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29" w:rsidRDefault="008033D5">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МІНІСТЕРСТВО ОСВІТИ І НАУКИ УКРАЇНИ</w:t>
      </w:r>
    </w:p>
    <w:p w:rsidR="00113929" w:rsidRDefault="008033D5">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КИЇВСЬКИЙ НАЦІОНАЛЬНИЙ УНІВЕРСИТЕТ ТЕХНОЛОГІЙ ТА ДИЗАЙНУ</w:t>
      </w:r>
    </w:p>
    <w:p w:rsidR="00113929" w:rsidRDefault="008033D5">
      <w:pPr>
        <w:spacing w:after="0"/>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t>Факультет хімічних та біофармацевтичних технологій</w:t>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p>
    <w:p w:rsidR="00113929" w:rsidRDefault="008033D5">
      <w:pPr>
        <w:spacing w:after="0"/>
        <w:jc w:val="center"/>
        <w:rPr>
          <w:rFonts w:ascii="Times New Roman" w:eastAsia="Times New Roman" w:hAnsi="Times New Roman" w:cs="Times New Roman"/>
          <w:sz w:val="16"/>
        </w:rPr>
      </w:pPr>
      <w:r>
        <w:rPr>
          <w:rFonts w:ascii="Times New Roman" w:eastAsia="Times New Roman" w:hAnsi="Times New Roman" w:cs="Times New Roman"/>
          <w:sz w:val="16"/>
        </w:rPr>
        <w:t>(повне найменування інституту/факультету)</w:t>
      </w:r>
    </w:p>
    <w:p w:rsidR="00113929" w:rsidRDefault="008033D5">
      <w:pPr>
        <w:spacing w:after="0"/>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t>Кафедра промислової фармації</w:t>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p>
    <w:p w:rsidR="00113929" w:rsidRDefault="008033D5">
      <w:pPr>
        <w:spacing w:after="0"/>
        <w:jc w:val="center"/>
        <w:rPr>
          <w:rFonts w:ascii="Times New Roman" w:eastAsia="Times New Roman" w:hAnsi="Times New Roman" w:cs="Times New Roman"/>
          <w:sz w:val="20"/>
        </w:rPr>
      </w:pPr>
      <w:r>
        <w:rPr>
          <w:rFonts w:ascii="Times New Roman" w:eastAsia="Times New Roman" w:hAnsi="Times New Roman" w:cs="Times New Roman"/>
          <w:sz w:val="16"/>
        </w:rPr>
        <w:t xml:space="preserve"> (повна назва кафедри</w:t>
      </w:r>
      <w:r>
        <w:rPr>
          <w:rFonts w:ascii="Times New Roman" w:eastAsia="Times New Roman" w:hAnsi="Times New Roman" w:cs="Times New Roman"/>
          <w:sz w:val="20"/>
        </w:rPr>
        <w:t>)</w:t>
      </w:r>
    </w:p>
    <w:p w:rsidR="00113929" w:rsidRDefault="00113929">
      <w:pPr>
        <w:spacing w:after="0" w:line="360" w:lineRule="auto"/>
        <w:jc w:val="both"/>
        <w:rPr>
          <w:rFonts w:ascii="Times New Roman" w:eastAsia="Times New Roman" w:hAnsi="Times New Roman" w:cs="Times New Roman"/>
          <w:sz w:val="28"/>
        </w:rPr>
      </w:pPr>
    </w:p>
    <w:p w:rsidR="00113929" w:rsidRDefault="00113929">
      <w:pPr>
        <w:spacing w:after="0" w:line="360" w:lineRule="auto"/>
        <w:jc w:val="center"/>
        <w:rPr>
          <w:rFonts w:ascii="Times New Roman" w:eastAsia="Times New Roman" w:hAnsi="Times New Roman" w:cs="Times New Roman"/>
          <w:sz w:val="28"/>
        </w:rPr>
      </w:pPr>
    </w:p>
    <w:p w:rsidR="00113929" w:rsidRDefault="00113929">
      <w:pPr>
        <w:spacing w:after="0" w:line="360" w:lineRule="auto"/>
        <w:jc w:val="center"/>
        <w:rPr>
          <w:rFonts w:ascii="Times New Roman" w:eastAsia="Times New Roman" w:hAnsi="Times New Roman" w:cs="Times New Roman"/>
          <w:sz w:val="28"/>
        </w:rPr>
      </w:pPr>
    </w:p>
    <w:p w:rsidR="00113929" w:rsidRDefault="00113929">
      <w:pPr>
        <w:spacing w:after="0" w:line="360" w:lineRule="auto"/>
        <w:jc w:val="center"/>
        <w:rPr>
          <w:rFonts w:ascii="Times New Roman" w:eastAsia="Times New Roman" w:hAnsi="Times New Roman" w:cs="Times New Roman"/>
          <w:sz w:val="28"/>
        </w:rPr>
      </w:pPr>
    </w:p>
    <w:p w:rsidR="00113929" w:rsidRDefault="00113929">
      <w:pPr>
        <w:spacing w:after="0" w:line="360" w:lineRule="auto"/>
        <w:jc w:val="center"/>
        <w:rPr>
          <w:rFonts w:ascii="Times New Roman" w:eastAsia="Times New Roman" w:hAnsi="Times New Roman" w:cs="Times New Roman"/>
          <w:sz w:val="28"/>
        </w:rPr>
      </w:pPr>
    </w:p>
    <w:p w:rsidR="00113929" w:rsidRDefault="008033D5">
      <w:pPr>
        <w:spacing w:after="0" w:line="36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РЕФЕРАТ</w:t>
      </w:r>
    </w:p>
    <w:p w:rsidR="00113929" w:rsidRDefault="008033D5">
      <w:pPr>
        <w:spacing w:after="0" w:line="360" w:lineRule="auto"/>
        <w:jc w:val="center"/>
        <w:rPr>
          <w:rFonts w:ascii="Times New Roman" w:eastAsia="Times New Roman" w:hAnsi="Times New Roman" w:cs="Times New Roman"/>
          <w:bCs/>
          <w:iCs/>
          <w:sz w:val="32"/>
        </w:rPr>
      </w:pPr>
      <w:r>
        <w:rPr>
          <w:rFonts w:ascii="Times New Roman" w:eastAsia="Times New Roman" w:hAnsi="Times New Roman" w:cs="Times New Roman"/>
          <w:bCs/>
          <w:iCs/>
          <w:sz w:val="32"/>
        </w:rPr>
        <w:t xml:space="preserve">до дипломної магістерської роботи (проєкту) </w:t>
      </w:r>
    </w:p>
    <w:p w:rsidR="00113929" w:rsidRDefault="008033D5">
      <w:pPr>
        <w:spacing w:after="0" w:line="360" w:lineRule="auto"/>
        <w:jc w:val="center"/>
        <w:rPr>
          <w:rFonts w:ascii="Times New Roman" w:eastAsia="Times New Roman" w:hAnsi="Times New Roman" w:cs="Times New Roman"/>
          <w:bCs/>
          <w:iCs/>
          <w:sz w:val="32"/>
          <w:lang w:eastAsia="ru-RU"/>
        </w:rPr>
      </w:pPr>
      <w:r>
        <w:rPr>
          <w:rFonts w:ascii="Times New Roman" w:eastAsia="Times New Roman" w:hAnsi="Times New Roman" w:cs="Times New Roman"/>
          <w:bCs/>
          <w:iCs/>
          <w:sz w:val="32"/>
          <w:lang w:eastAsia="ru-RU"/>
        </w:rPr>
        <w:t>на тему</w:t>
      </w:r>
    </w:p>
    <w:p w:rsidR="00113929" w:rsidRDefault="008033D5">
      <w:pPr>
        <w:spacing w:after="0" w:line="36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«Фармакогностичне вивчення Циміцифуги галузистої.</w:t>
      </w:r>
      <w:r>
        <w:rPr>
          <w:rFonts w:ascii="Times New Roman" w:eastAsia="Times New Roman" w:hAnsi="Times New Roman" w:cs="Times New Roman"/>
          <w:sz w:val="28"/>
          <w:u w:val="single"/>
        </w:rPr>
        <w:br/>
        <w:t xml:space="preserve"> Стандартизація та переробка сировини»</w:t>
      </w:r>
    </w:p>
    <w:p w:rsidR="00113929" w:rsidRDefault="00113929">
      <w:pPr>
        <w:spacing w:after="0" w:line="240" w:lineRule="auto"/>
        <w:ind w:right="40"/>
        <w:jc w:val="center"/>
        <w:rPr>
          <w:rFonts w:ascii="Times New Roman" w:eastAsia="Times New Roman" w:hAnsi="Times New Roman" w:cs="Times New Roman"/>
          <w:b/>
          <w:sz w:val="28"/>
        </w:rPr>
      </w:pPr>
    </w:p>
    <w:p w:rsidR="00113929" w:rsidRDefault="00113929">
      <w:pPr>
        <w:spacing w:after="0" w:line="360" w:lineRule="auto"/>
        <w:ind w:left="4395"/>
        <w:jc w:val="right"/>
        <w:rPr>
          <w:rFonts w:ascii="Times New Roman" w:eastAsia="Times New Roman" w:hAnsi="Times New Roman" w:cs="Times New Roman"/>
          <w:sz w:val="28"/>
        </w:rPr>
      </w:pPr>
    </w:p>
    <w:p w:rsidR="00113929" w:rsidRDefault="00113929">
      <w:pPr>
        <w:spacing w:after="0" w:line="360" w:lineRule="auto"/>
        <w:ind w:left="4395"/>
        <w:jc w:val="right"/>
        <w:rPr>
          <w:rFonts w:ascii="Times New Roman" w:eastAsia="Times New Roman" w:hAnsi="Times New Roman" w:cs="Times New Roman"/>
          <w:sz w:val="28"/>
        </w:rPr>
      </w:pPr>
    </w:p>
    <w:p w:rsidR="00113929" w:rsidRDefault="008033D5">
      <w:pPr>
        <w:spacing w:after="0" w:line="360" w:lineRule="auto"/>
        <w:ind w:left="4320"/>
        <w:rPr>
          <w:rFonts w:ascii="Times New Roman" w:hAnsi="Times New Roman" w:cs="Times New Roman"/>
          <w:sz w:val="28"/>
          <w:szCs w:val="28"/>
          <w:u w:val="single"/>
          <w:lang w:eastAsia="ru-RU"/>
        </w:rPr>
      </w:pPr>
      <w:r>
        <w:rPr>
          <w:rFonts w:ascii="Times New Roman" w:hAnsi="Times New Roman" w:cs="Times New Roman"/>
          <w:sz w:val="28"/>
          <w:szCs w:val="28"/>
          <w:lang w:eastAsia="ru-RU"/>
        </w:rPr>
        <w:t>Виконав: студент</w:t>
      </w:r>
      <w:r w:rsidRPr="008268EF">
        <w:rPr>
          <w:rFonts w:ascii="Times New Roman" w:hAnsi="Times New Roman" w:cs="Times New Roman"/>
          <w:sz w:val="28"/>
          <w:szCs w:val="28"/>
          <w:lang w:val="ru-RU" w:eastAsia="ru-RU"/>
        </w:rPr>
        <w:t>(ка)</w:t>
      </w:r>
      <w:r>
        <w:rPr>
          <w:rFonts w:ascii="Times New Roman" w:hAnsi="Times New Roman" w:cs="Times New Roman"/>
          <w:sz w:val="28"/>
          <w:szCs w:val="28"/>
          <w:lang w:eastAsia="ru-RU"/>
        </w:rPr>
        <w:t xml:space="preserve"> групи</w:t>
      </w:r>
      <w:r w:rsidRPr="008268EF">
        <w:rPr>
          <w:rFonts w:ascii="Times New Roman" w:hAnsi="Times New Roman" w:cs="Times New Roman"/>
          <w:sz w:val="28"/>
          <w:szCs w:val="28"/>
          <w:lang w:val="ru-RU" w:eastAsia="ru-RU"/>
        </w:rPr>
        <w:t xml:space="preserve"> </w:t>
      </w:r>
      <w:r w:rsidRPr="008268EF">
        <w:rPr>
          <w:rFonts w:ascii="Times New Roman" w:hAnsi="Times New Roman" w:cs="Times New Roman"/>
          <w:sz w:val="28"/>
          <w:szCs w:val="28"/>
          <w:u w:val="single"/>
          <w:lang w:val="ru-RU" w:eastAsia="ru-RU"/>
        </w:rPr>
        <w:t xml:space="preserve">  </w:t>
      </w:r>
      <w:r>
        <w:rPr>
          <w:rFonts w:ascii="Times New Roman" w:eastAsia="Times New Roman" w:hAnsi="Times New Roman" w:cs="Times New Roman"/>
          <w:sz w:val="28"/>
          <w:szCs w:val="28"/>
          <w:u w:val="single"/>
        </w:rPr>
        <w:t>Мгхф19</w:t>
      </w:r>
    </w:p>
    <w:p w:rsidR="00113929" w:rsidRDefault="008033D5">
      <w:pPr>
        <w:spacing w:after="0" w:line="240" w:lineRule="auto"/>
        <w:ind w:left="4320"/>
        <w:rPr>
          <w:rFonts w:ascii="Times New Roman" w:hAnsi="Times New Roman" w:cs="Times New Roman"/>
          <w:sz w:val="28"/>
          <w:szCs w:val="28"/>
          <w:u w:val="single"/>
          <w:lang w:eastAsia="ru-RU"/>
        </w:rPr>
      </w:pPr>
      <w:r>
        <w:rPr>
          <w:rFonts w:ascii="Times New Roman" w:hAnsi="Times New Roman" w:cs="Times New Roman"/>
          <w:sz w:val="28"/>
          <w:szCs w:val="28"/>
          <w:lang w:eastAsia="ru-RU"/>
        </w:rPr>
        <w:t>спеціальності</w:t>
      </w:r>
      <w:r w:rsidRPr="008268EF">
        <w:rPr>
          <w:rFonts w:ascii="Times New Roman" w:hAnsi="Times New Roman" w:cs="Times New Roman"/>
          <w:sz w:val="28"/>
          <w:szCs w:val="28"/>
          <w:lang w:val="ru-RU" w:eastAsia="ru-RU"/>
        </w:rPr>
        <w:t xml:space="preserve">  </w:t>
      </w:r>
      <w:r>
        <w:rPr>
          <w:rFonts w:ascii="Times New Roman" w:hAnsi="Times New Roman" w:cs="Times New Roman"/>
          <w:sz w:val="28"/>
          <w:szCs w:val="28"/>
          <w:lang w:eastAsia="ru-RU"/>
        </w:rPr>
        <w:t>__</w:t>
      </w:r>
      <w:r>
        <w:rPr>
          <w:rFonts w:ascii="Times New Roman" w:eastAsia="Times New Roman" w:hAnsi="Times New Roman" w:cs="Times New Roman"/>
          <w:sz w:val="28"/>
          <w:szCs w:val="28"/>
          <w:u w:val="single"/>
        </w:rPr>
        <w:t>226 «Фармація»</w:t>
      </w:r>
      <w:r>
        <w:rPr>
          <w:rFonts w:ascii="Times New Roman" w:eastAsia="Times New Roman" w:hAnsi="Times New Roman" w:cs="Times New Roman"/>
          <w:sz w:val="28"/>
          <w:szCs w:val="28"/>
          <w:u w:val="single"/>
        </w:rPr>
        <w:t>__</w:t>
      </w:r>
    </w:p>
    <w:p w:rsidR="00113929" w:rsidRDefault="00113929">
      <w:pPr>
        <w:spacing w:after="0" w:line="1" w:lineRule="exact"/>
        <w:rPr>
          <w:sz w:val="20"/>
          <w:szCs w:val="20"/>
          <w:lang w:eastAsia="ru-RU"/>
        </w:rPr>
      </w:pPr>
    </w:p>
    <w:p w:rsidR="00113929" w:rsidRDefault="008033D5">
      <w:pPr>
        <w:spacing w:after="0" w:line="360" w:lineRule="auto"/>
        <w:ind w:left="5880" w:firstLine="420"/>
        <w:rPr>
          <w:sz w:val="20"/>
          <w:szCs w:val="20"/>
          <w:lang w:eastAsia="ru-RU"/>
        </w:rPr>
      </w:pPr>
      <w:r>
        <w:rPr>
          <w:rFonts w:ascii="Times New Roman" w:hAnsi="Times New Roman" w:cs="Times New Roman"/>
          <w:sz w:val="20"/>
          <w:szCs w:val="20"/>
          <w:lang w:eastAsia="ru-RU"/>
        </w:rPr>
        <w:t>(шифр і назва спеціальності)</w:t>
      </w:r>
    </w:p>
    <w:p w:rsidR="00113929" w:rsidRDefault="008033D5">
      <w:pPr>
        <w:spacing w:after="0" w:line="240" w:lineRule="auto"/>
        <w:ind w:firstLineChars="2180" w:firstLine="6104"/>
        <w:rPr>
          <w:sz w:val="20"/>
          <w:szCs w:val="20"/>
          <w:lang w:eastAsia="ru-RU"/>
        </w:rPr>
      </w:pPr>
      <w:r>
        <w:rPr>
          <w:rFonts w:ascii="Times New Roman" w:hAnsi="Times New Roman" w:cs="Times New Roman"/>
          <w:sz w:val="28"/>
          <w:szCs w:val="28"/>
          <w:u w:val="single"/>
          <w:lang w:eastAsia="ru-RU"/>
        </w:rPr>
        <w:t xml:space="preserve">____Ісаєва К.О.  </w:t>
      </w:r>
      <w:r>
        <w:rPr>
          <w:rFonts w:ascii="Times New Roman" w:hAnsi="Times New Roman" w:cs="Times New Roman"/>
          <w:sz w:val="24"/>
          <w:szCs w:val="24"/>
          <w:u w:val="single"/>
          <w:lang w:eastAsia="ru-RU"/>
        </w:rPr>
        <w:t xml:space="preserve">  </w:t>
      </w:r>
    </w:p>
    <w:p w:rsidR="00113929" w:rsidRDefault="00113929">
      <w:pPr>
        <w:spacing w:after="0" w:line="3" w:lineRule="exact"/>
        <w:rPr>
          <w:sz w:val="20"/>
          <w:szCs w:val="20"/>
          <w:lang w:eastAsia="ru-RU"/>
        </w:rPr>
      </w:pPr>
    </w:p>
    <w:p w:rsidR="00113929" w:rsidRDefault="008033D5">
      <w:pPr>
        <w:spacing w:after="0" w:line="360" w:lineRule="auto"/>
        <w:ind w:left="5620" w:firstLineChars="450" w:firstLine="900"/>
        <w:rPr>
          <w:sz w:val="20"/>
          <w:szCs w:val="20"/>
          <w:lang w:eastAsia="ru-RU"/>
        </w:rPr>
      </w:pPr>
      <w:r>
        <w:rPr>
          <w:rFonts w:ascii="Times New Roman" w:hAnsi="Times New Roman" w:cs="Times New Roman"/>
          <w:sz w:val="20"/>
          <w:szCs w:val="20"/>
          <w:lang w:eastAsia="ru-RU"/>
        </w:rPr>
        <w:t>(прізвище та ініціали</w:t>
      </w:r>
      <w:r>
        <w:rPr>
          <w:sz w:val="16"/>
          <w:szCs w:val="16"/>
          <w:lang w:eastAsia="ru-RU"/>
        </w:rPr>
        <w:t>)</w:t>
      </w:r>
    </w:p>
    <w:p w:rsidR="00113929" w:rsidRDefault="008033D5">
      <w:pPr>
        <w:spacing w:after="0" w:line="240" w:lineRule="auto"/>
        <w:ind w:leftChars="1963" w:left="6559" w:hangingChars="800" w:hanging="2240"/>
        <w:rPr>
          <w:sz w:val="20"/>
          <w:szCs w:val="20"/>
          <w:lang w:eastAsia="ru-RU"/>
        </w:rPr>
      </w:pPr>
      <w:r>
        <w:rPr>
          <w:rFonts w:ascii="Times New Roman" w:hAnsi="Times New Roman" w:cs="Times New Roman"/>
          <w:sz w:val="28"/>
          <w:szCs w:val="28"/>
          <w:lang w:eastAsia="ru-RU"/>
        </w:rPr>
        <w:t xml:space="preserve">Керівник </w:t>
      </w:r>
      <w:r>
        <w:rPr>
          <w:rFonts w:ascii="Times New Roman" w:hAnsi="Times New Roman" w:cs="Times New Roman"/>
          <w:sz w:val="28"/>
          <w:szCs w:val="28"/>
          <w:lang w:eastAsia="ru-RU"/>
        </w:rPr>
        <w:t xml:space="preserve">  ____</w:t>
      </w:r>
      <w:r>
        <w:rPr>
          <w:rFonts w:ascii="Times New Roman" w:hAnsi="Times New Roman" w:cs="Times New Roman"/>
          <w:sz w:val="28"/>
          <w:szCs w:val="28"/>
          <w:lang w:eastAsia="ru-RU"/>
        </w:rPr>
        <w:t>_</w:t>
      </w:r>
      <w:r>
        <w:rPr>
          <w:rFonts w:ascii="Times New Roman" w:hAnsi="Times New Roman" w:cs="Times New Roman"/>
          <w:sz w:val="28"/>
          <w:szCs w:val="28"/>
          <w:u w:val="single"/>
          <w:lang w:eastAsia="ru-RU"/>
        </w:rPr>
        <w:t>Нікітіна О.О.</w:t>
      </w:r>
      <w:r>
        <w:rPr>
          <w:rFonts w:ascii="Times New Roman" w:hAnsi="Times New Roman" w:cs="Times New Roman"/>
          <w:sz w:val="28"/>
          <w:szCs w:val="28"/>
          <w:lang w:eastAsia="ru-RU"/>
        </w:rPr>
        <w:t>_______</w:t>
      </w:r>
      <w:r>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 xml:space="preserve"> </w:t>
      </w:r>
      <w:r>
        <w:rPr>
          <w:rFonts w:ascii="Times New Roman" w:hAnsi="Times New Roman" w:cs="Times New Roman"/>
          <w:sz w:val="20"/>
          <w:szCs w:val="20"/>
          <w:lang w:eastAsia="ru-RU"/>
        </w:rPr>
        <w:t>(прізвище та ініціали)</w:t>
      </w:r>
      <w:r>
        <w:rPr>
          <w:sz w:val="16"/>
          <w:szCs w:val="16"/>
          <w:lang w:eastAsia="ru-RU"/>
        </w:rPr>
        <w:t xml:space="preserve">                 </w:t>
      </w:r>
    </w:p>
    <w:p w:rsidR="00113929" w:rsidRDefault="008033D5">
      <w:pPr>
        <w:spacing w:after="0" w:line="240" w:lineRule="auto"/>
        <w:ind w:firstLineChars="1540" w:firstLine="4312"/>
        <w:rPr>
          <w:rFonts w:ascii="Times New Roman" w:eastAsia="Times New Roman" w:hAnsi="Times New Roman" w:cs="Times New Roman"/>
          <w:sz w:val="20"/>
        </w:rPr>
      </w:pPr>
      <w:r>
        <w:rPr>
          <w:rFonts w:ascii="Times New Roman" w:eastAsia="Times New Roman" w:hAnsi="Times New Roman" w:cs="Times New Roman"/>
          <w:sz w:val="28"/>
        </w:rPr>
        <w:t>Рецензент</w:t>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t xml:space="preserve">              </w:t>
      </w:r>
    </w:p>
    <w:p w:rsidR="00113929" w:rsidRDefault="008033D5">
      <w:pPr>
        <w:spacing w:after="0" w:line="240" w:lineRule="auto"/>
        <w:ind w:left="5460"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(прізвище та ініціали)</w:t>
      </w:r>
    </w:p>
    <w:p w:rsidR="00113929" w:rsidRDefault="00113929">
      <w:pPr>
        <w:spacing w:after="0" w:line="240" w:lineRule="auto"/>
        <w:jc w:val="center"/>
        <w:rPr>
          <w:rFonts w:ascii="Times New Roman" w:eastAsia="Times New Roman" w:hAnsi="Times New Roman" w:cs="Times New Roman"/>
          <w:sz w:val="20"/>
          <w:szCs w:val="20"/>
        </w:rPr>
      </w:pPr>
    </w:p>
    <w:p w:rsidR="00113929" w:rsidRDefault="00113929">
      <w:pPr>
        <w:spacing w:after="0" w:line="360" w:lineRule="auto"/>
        <w:jc w:val="center"/>
        <w:rPr>
          <w:rFonts w:ascii="Times New Roman" w:eastAsia="Times New Roman" w:hAnsi="Times New Roman" w:cs="Times New Roman"/>
          <w:sz w:val="28"/>
        </w:rPr>
      </w:pPr>
    </w:p>
    <w:p w:rsidR="00113929" w:rsidRDefault="00113929">
      <w:pPr>
        <w:jc w:val="center"/>
        <w:rPr>
          <w:rFonts w:ascii="Times New Roman" w:hAnsi="Times New Roman" w:cs="Times New Roman"/>
        </w:rPr>
      </w:pPr>
    </w:p>
    <w:p w:rsidR="00113929" w:rsidRDefault="00113929">
      <w:pPr>
        <w:jc w:val="center"/>
        <w:rPr>
          <w:rFonts w:ascii="Times New Roman" w:hAnsi="Times New Roman" w:cs="Times New Roman"/>
        </w:rPr>
      </w:pPr>
    </w:p>
    <w:p w:rsidR="00113929" w:rsidRDefault="008033D5">
      <w:pPr>
        <w:jc w:val="center"/>
        <w:rPr>
          <w:rFonts w:ascii="Times New Roman" w:hAnsi="Times New Roman" w:cs="Times New Roman"/>
          <w:sz w:val="28"/>
          <w:szCs w:val="28"/>
        </w:rPr>
      </w:pPr>
      <w:r>
        <w:rPr>
          <w:rFonts w:ascii="Times New Roman" w:hAnsi="Times New Roman" w:cs="Times New Roman"/>
          <w:sz w:val="28"/>
          <w:szCs w:val="28"/>
        </w:rPr>
        <w:t xml:space="preserve">Київ – </w:t>
      </w:r>
      <w:r>
        <w:rPr>
          <w:rFonts w:ascii="Times New Roman" w:hAnsi="Times New Roman" w:cs="Times New Roman"/>
          <w:sz w:val="28"/>
          <w:szCs w:val="28"/>
        </w:rPr>
        <w:t>2020</w:t>
      </w:r>
    </w:p>
    <w:p w:rsidR="00113929" w:rsidRDefault="008033D5">
      <w:pPr>
        <w:spacing w:after="0" w:line="360" w:lineRule="auto"/>
        <w:ind w:firstLine="380"/>
        <w:jc w:val="both"/>
        <w:rPr>
          <w:rFonts w:ascii="Times New Roman" w:eastAsiaTheme="minorHAnsi" w:hAnsi="Times New Roman" w:cs="Times New Roman"/>
          <w:sz w:val="28"/>
          <w:szCs w:val="28"/>
          <w:lang w:eastAsia="en-US"/>
        </w:rPr>
      </w:pPr>
      <w:r>
        <w:rPr>
          <w:rFonts w:ascii="Times New Roman" w:eastAsia="Times New Roman" w:hAnsi="Times New Roman" w:cs="Times New Roman"/>
          <w:b/>
          <w:sz w:val="28"/>
        </w:rPr>
        <w:lastRenderedPageBreak/>
        <w:t>Актуальність теми:</w:t>
      </w:r>
      <w:r>
        <w:rPr>
          <w:rFonts w:ascii="Times New Roman" w:eastAsiaTheme="minorHAnsi" w:hAnsi="Times New Roman" w:cs="Times New Roman"/>
          <w:sz w:val="28"/>
          <w:szCs w:val="28"/>
          <w:lang w:eastAsia="en-US"/>
        </w:rPr>
        <w:t xml:space="preserve"> проведення комплексних досліджень щодо розробки та стандартизації вітчизняних рослинних засобів для застосування при ревматичних захворюваннях суглобів є актуальним та доцільним з огляду на широке розповсюдження такого роду захворювань серед населення ста</w:t>
      </w:r>
      <w:r>
        <w:rPr>
          <w:rFonts w:ascii="Times New Roman" w:eastAsiaTheme="minorHAnsi" w:hAnsi="Times New Roman" w:cs="Times New Roman"/>
          <w:sz w:val="28"/>
          <w:szCs w:val="28"/>
          <w:lang w:eastAsia="en-US"/>
        </w:rPr>
        <w:t xml:space="preserve">ршого покоління в Україні та високу компламентарність рослинної сировини до лікування хвороб у такої групи населення. </w:t>
      </w:r>
    </w:p>
    <w:p w:rsidR="00113929" w:rsidRDefault="008033D5">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Актуальними є фенологічні дослідження рослин, які допомагають встановити оптимальний період часу для заготівлі рослинної сировини з макси</w:t>
      </w:r>
      <w:r>
        <w:rPr>
          <w:rFonts w:ascii="Times New Roman" w:eastAsiaTheme="minorHAnsi" w:hAnsi="Times New Roman" w:cs="Times New Roman"/>
          <w:sz w:val="28"/>
          <w:szCs w:val="28"/>
          <w:lang w:eastAsia="en-US"/>
        </w:rPr>
        <w:t>мально високим вмістом біологічно-активних речовин.</w:t>
      </w:r>
    </w:p>
    <w:p w:rsidR="00113929" w:rsidRDefault="008033D5">
      <w:pPr>
        <w:spacing w:after="0" w:line="360" w:lineRule="auto"/>
        <w:ind w:firstLine="709"/>
        <w:jc w:val="both"/>
        <w:rPr>
          <w:rFonts w:ascii="Times New Roman" w:hAnsi="Times New Roman"/>
          <w:sz w:val="28"/>
          <w:szCs w:val="28"/>
        </w:rPr>
      </w:pPr>
      <w:r>
        <w:rPr>
          <w:rFonts w:ascii="Times New Roman" w:eastAsia="Times New Roman" w:hAnsi="Times New Roman" w:cs="Times New Roman"/>
          <w:b/>
          <w:sz w:val="28"/>
        </w:rPr>
        <w:t xml:space="preserve">Мета дослідження: </w:t>
      </w:r>
      <w:r>
        <w:rPr>
          <w:rFonts w:ascii="Times New Roman" w:hAnsi="Times New Roman"/>
          <w:sz w:val="28"/>
          <w:szCs w:val="28"/>
        </w:rPr>
        <w:t xml:space="preserve">оцінити перспективи вирощування та можливості використання клопогону китичного в Україні. Провести аналіз фармацевтичного ринку препаратів та біологічно активних добавок, до складу яких </w:t>
      </w:r>
      <w:r>
        <w:rPr>
          <w:rFonts w:ascii="Times New Roman" w:hAnsi="Times New Roman"/>
          <w:sz w:val="28"/>
          <w:szCs w:val="28"/>
        </w:rPr>
        <w:t>входить клопогон китичний</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 Провести теоретичну розробку лікарського засобу</w:t>
      </w:r>
      <w:r w:rsidRPr="008268EF">
        <w:rPr>
          <w:rFonts w:ascii="Times New Roman" w:hAnsi="Times New Roman"/>
          <w:sz w:val="28"/>
          <w:szCs w:val="28"/>
        </w:rPr>
        <w:t xml:space="preserve"> </w:t>
      </w:r>
      <w:r>
        <w:rPr>
          <w:rFonts w:ascii="Times New Roman" w:hAnsi="Times New Roman"/>
          <w:sz w:val="28"/>
          <w:szCs w:val="28"/>
        </w:rPr>
        <w:t>на основі лікарської рослинної сировини клопогон китичний</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w:t>
      </w:r>
    </w:p>
    <w:p w:rsidR="00113929" w:rsidRDefault="008033D5">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Завдання дослідження:</w:t>
      </w:r>
    </w:p>
    <w:p w:rsidR="00113929" w:rsidRDefault="008033D5">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Дослідити </w:t>
      </w:r>
      <w:r>
        <w:rPr>
          <w:rFonts w:ascii="Times New Roman" w:hAnsi="Times New Roman"/>
          <w:sz w:val="28"/>
          <w:szCs w:val="28"/>
        </w:rPr>
        <w:t>ринок препаратів та б</w:t>
      </w:r>
      <w:r>
        <w:rPr>
          <w:rFonts w:ascii="Times New Roman" w:hAnsi="Times New Roman"/>
          <w:sz w:val="28"/>
          <w:szCs w:val="28"/>
        </w:rPr>
        <w:t>іологічно активних добавок, до складу яких входить клопогон китичний</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w:t>
      </w:r>
    </w:p>
    <w:p w:rsidR="00113929" w:rsidRDefault="008033D5">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Дослідити фенологічні особливості </w:t>
      </w:r>
      <w:r>
        <w:rPr>
          <w:rFonts w:ascii="Times New Roman" w:hAnsi="Times New Roman"/>
          <w:sz w:val="28"/>
          <w:szCs w:val="28"/>
        </w:rPr>
        <w:t>клопогону китичного</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w:t>
      </w:r>
    </w:p>
    <w:p w:rsidR="00113929" w:rsidRPr="008268EF" w:rsidRDefault="008033D5">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Розробити </w:t>
      </w:r>
      <w:r w:rsidRPr="008268EF">
        <w:rPr>
          <w:rFonts w:ascii="Times New Roman" w:eastAsia="Times New Roman" w:hAnsi="Times New Roman" w:cs="Times New Roman"/>
          <w:sz w:val="28"/>
        </w:rPr>
        <w:t>ц</w:t>
      </w:r>
      <w:r>
        <w:rPr>
          <w:rFonts w:ascii="Times New Roman" w:eastAsia="Times New Roman" w:hAnsi="Times New Roman" w:cs="Times New Roman"/>
          <w:sz w:val="28"/>
        </w:rPr>
        <w:t>і</w:t>
      </w:r>
      <w:r w:rsidRPr="008268EF">
        <w:rPr>
          <w:rFonts w:ascii="Times New Roman" w:eastAsia="Times New Roman" w:hAnsi="Times New Roman" w:cs="Times New Roman"/>
          <w:sz w:val="28"/>
        </w:rPr>
        <w:t>льовий профіль якості лікарського засобу (</w:t>
      </w:r>
      <w:r>
        <w:rPr>
          <w:rFonts w:ascii="Times New Roman" w:hAnsi="Times New Roman" w:cs="Times New Roman"/>
          <w:sz w:val="28"/>
          <w:szCs w:val="28"/>
          <w:lang w:val="ru-RU"/>
        </w:rPr>
        <w:t>QTPP</w:t>
      </w:r>
      <w:r w:rsidRPr="008268EF">
        <w:rPr>
          <w:rFonts w:ascii="Times New Roman" w:eastAsia="Times New Roman" w:hAnsi="Times New Roman" w:cs="Times New Roman"/>
          <w:sz w:val="28"/>
        </w:rPr>
        <w:t>), склад ЛЗ та технологічну схему виробництва</w:t>
      </w:r>
    </w:p>
    <w:p w:rsidR="00113929" w:rsidRDefault="008033D5">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Провести теоретичн</w:t>
      </w:r>
      <w:r w:rsidRPr="008268EF">
        <w:rPr>
          <w:rFonts w:ascii="Times New Roman" w:eastAsia="Times New Roman" w:hAnsi="Times New Roman" w:cs="Times New Roman"/>
          <w:sz w:val="28"/>
        </w:rPr>
        <w:t>у розробку</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GMP</w:t>
      </w:r>
      <w:r w:rsidRPr="008268EF">
        <w:rPr>
          <w:rFonts w:ascii="Times New Roman" w:eastAsia="Times New Roman" w:hAnsi="Times New Roman" w:cs="Times New Roman"/>
          <w:sz w:val="28"/>
        </w:rPr>
        <w:t>-</w:t>
      </w:r>
      <w:r w:rsidRPr="008268EF">
        <w:rPr>
          <w:rFonts w:ascii="Times New Roman" w:eastAsia="Times New Roman" w:hAnsi="Times New Roman" w:cs="Times New Roman"/>
          <w:sz w:val="28"/>
        </w:rPr>
        <w:t xml:space="preserve">проекту з виробництва </w:t>
      </w:r>
      <w:r>
        <w:rPr>
          <w:rFonts w:ascii="Times New Roman" w:hAnsi="Times New Roman"/>
          <w:sz w:val="28"/>
          <w:szCs w:val="28"/>
        </w:rPr>
        <w:t>лікарського засобу</w:t>
      </w:r>
      <w:r w:rsidRPr="008268EF">
        <w:rPr>
          <w:rFonts w:ascii="Times New Roman" w:hAnsi="Times New Roman"/>
          <w:sz w:val="28"/>
          <w:szCs w:val="28"/>
        </w:rPr>
        <w:t xml:space="preserve"> </w:t>
      </w:r>
      <w:r>
        <w:rPr>
          <w:rFonts w:ascii="Times New Roman" w:hAnsi="Times New Roman"/>
          <w:sz w:val="28"/>
          <w:szCs w:val="28"/>
        </w:rPr>
        <w:t>на основі лікарської рослинної сировини клопогон китичний</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w:t>
      </w:r>
    </w:p>
    <w:p w:rsidR="00113929" w:rsidRDefault="008033D5">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Об’єкт дослідження: </w:t>
      </w:r>
      <w:r>
        <w:rPr>
          <w:rFonts w:ascii="Times New Roman" w:hAnsi="Times New Roman"/>
          <w:sz w:val="28"/>
          <w:szCs w:val="28"/>
        </w:rPr>
        <w:t>лікарська рослинна сир</w:t>
      </w:r>
      <w:r>
        <w:rPr>
          <w:rFonts w:ascii="Times New Roman" w:hAnsi="Times New Roman"/>
          <w:sz w:val="28"/>
          <w:szCs w:val="28"/>
        </w:rPr>
        <w:t>овина клопогоу китичного</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w:t>
      </w:r>
    </w:p>
    <w:p w:rsidR="00113929" w:rsidRDefault="008033D5">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Предмет дослідження:  </w:t>
      </w:r>
      <w:r>
        <w:rPr>
          <w:rFonts w:ascii="Times New Roman" w:eastAsia="Times New Roman" w:hAnsi="Times New Roman" w:cs="Times New Roman"/>
          <w:sz w:val="28"/>
        </w:rPr>
        <w:t>Вивчення фенологічних досліджень</w:t>
      </w:r>
      <w:r>
        <w:rPr>
          <w:rFonts w:ascii="Times New Roman" w:eastAsia="Times New Roman" w:hAnsi="Times New Roman" w:cs="Times New Roman"/>
          <w:i/>
          <w:sz w:val="28"/>
        </w:rPr>
        <w:t xml:space="preserve"> </w:t>
      </w:r>
      <w:r>
        <w:rPr>
          <w:rFonts w:ascii="Times New Roman" w:hAnsi="Times New Roman"/>
          <w:sz w:val="28"/>
          <w:szCs w:val="28"/>
        </w:rPr>
        <w:t>клопогону китичного</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w:t>
      </w:r>
    </w:p>
    <w:p w:rsidR="00113929" w:rsidRDefault="008033D5">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Наукова новизна роботи: </w:t>
      </w:r>
      <w:r>
        <w:rPr>
          <w:rFonts w:ascii="Times New Roman" w:eastAsia="Times New Roman" w:hAnsi="Times New Roman" w:cs="Times New Roman"/>
          <w:sz w:val="28"/>
        </w:rPr>
        <w:t xml:space="preserve">вперше проведено фенологічні дослідження </w:t>
      </w:r>
      <w:r>
        <w:rPr>
          <w:rFonts w:ascii="Times New Roman" w:hAnsi="Times New Roman"/>
          <w:sz w:val="28"/>
          <w:szCs w:val="28"/>
        </w:rPr>
        <w:t>клопогону китичного</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 та оцінено можливості його використання у якості лікарської рослинної сировини. </w:t>
      </w:r>
    </w:p>
    <w:p w:rsidR="00113929" w:rsidRDefault="008033D5">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Вперше запропоновано використати сухий екстракт </w:t>
      </w:r>
      <w:r>
        <w:rPr>
          <w:rFonts w:ascii="Times New Roman" w:hAnsi="Times New Roman"/>
          <w:sz w:val="28"/>
          <w:szCs w:val="28"/>
        </w:rPr>
        <w:t>клопогону китичного</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 для створення нового лікарського засобу, щ</w:t>
      </w:r>
      <w:r>
        <w:rPr>
          <w:rFonts w:ascii="Times New Roman" w:hAnsi="Times New Roman"/>
          <w:sz w:val="28"/>
          <w:szCs w:val="28"/>
        </w:rPr>
        <w:t>о є ефективним при лікуванні захворювань опорно-рухового апарату.</w:t>
      </w:r>
    </w:p>
    <w:p w:rsidR="00113929" w:rsidRDefault="008033D5">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Практична значущість роботи: </w:t>
      </w:r>
      <w:r>
        <w:rPr>
          <w:rFonts w:ascii="Times New Roman" w:eastAsia="Times New Roman" w:hAnsi="Times New Roman" w:cs="Times New Roman"/>
          <w:sz w:val="28"/>
        </w:rPr>
        <w:t xml:space="preserve">Отримані результати дослідження щодо можливості використання </w:t>
      </w:r>
      <w:r>
        <w:rPr>
          <w:rFonts w:ascii="Times New Roman" w:hAnsi="Times New Roman"/>
          <w:sz w:val="28"/>
          <w:szCs w:val="28"/>
        </w:rPr>
        <w:t>клопогону китичного</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Cimicifuga racemosa</w:t>
      </w:r>
      <w:r>
        <w:rPr>
          <w:rFonts w:ascii="Times New Roman" w:hAnsi="Times New Roman"/>
          <w:sz w:val="28"/>
          <w:szCs w:val="28"/>
        </w:rPr>
        <w:t xml:space="preserve"> (L.) Nutt.) у якості лікарської рослинної сировини є перспе</w:t>
      </w:r>
      <w:r>
        <w:rPr>
          <w:rFonts w:ascii="Times New Roman" w:hAnsi="Times New Roman"/>
          <w:sz w:val="28"/>
          <w:szCs w:val="28"/>
        </w:rPr>
        <w:t>ктивними, а можливість розробки лікарського засобу є можливою та конкурентоспроможною.</w:t>
      </w:r>
    </w:p>
    <w:p w:rsidR="00113929" w:rsidRDefault="008033D5">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Методи дослідження: </w:t>
      </w:r>
      <w:r>
        <w:rPr>
          <w:rFonts w:ascii="Times New Roman" w:eastAsia="Times New Roman" w:hAnsi="Times New Roman" w:cs="Times New Roman"/>
          <w:sz w:val="28"/>
        </w:rPr>
        <w:t>маркетингові дослідження, аналіз наукової літератури, фенологічні дослідження.</w:t>
      </w:r>
    </w:p>
    <w:p w:rsidR="00113929" w:rsidRDefault="008033D5">
      <w:pPr>
        <w:pStyle w:val="a3"/>
        <w:spacing w:before="0" w:beforeAutospacing="0" w:after="0" w:afterAutospacing="0" w:line="360" w:lineRule="auto"/>
        <w:ind w:firstLine="709"/>
        <w:jc w:val="both"/>
        <w:rPr>
          <w:sz w:val="28"/>
          <w:szCs w:val="28"/>
        </w:rPr>
      </w:pPr>
      <w:r>
        <w:rPr>
          <w:color w:val="000000"/>
          <w:sz w:val="28"/>
          <w:szCs w:val="28"/>
        </w:rPr>
        <w:t>На даний момент з розвитком сучасної медицини та фармації проблема лік</w:t>
      </w:r>
      <w:r>
        <w:rPr>
          <w:color w:val="000000"/>
          <w:sz w:val="28"/>
          <w:szCs w:val="28"/>
        </w:rPr>
        <w:t>ування ряду хвороб опорно-рухового апарату на жаль залишається невирішеною. У звязку з цим все більш</w:t>
      </w:r>
      <w:r>
        <w:rPr>
          <w:color w:val="000000"/>
          <w:sz w:val="28"/>
          <w:szCs w:val="28"/>
        </w:rPr>
        <w:t>у</w:t>
      </w:r>
      <w:r>
        <w:rPr>
          <w:color w:val="000000"/>
          <w:sz w:val="28"/>
          <w:szCs w:val="28"/>
        </w:rPr>
        <w:t xml:space="preserve"> увагу звертають на</w:t>
      </w:r>
      <w:r>
        <w:rPr>
          <w:color w:val="000000"/>
          <w:sz w:val="28"/>
          <w:szCs w:val="28"/>
        </w:rPr>
        <w:t xml:space="preserve"> альтернативні негормональні види лікування, такі як фітотерапія.</w:t>
      </w:r>
      <w:r>
        <w:rPr>
          <w:color w:val="000000"/>
          <w:sz w:val="28"/>
          <w:szCs w:val="28"/>
        </w:rPr>
        <w:t xml:space="preserve"> </w:t>
      </w:r>
      <w:r>
        <w:rPr>
          <w:color w:val="000000"/>
          <w:sz w:val="28"/>
          <w:szCs w:val="28"/>
        </w:rPr>
        <w:t>Пошук діючих речовин ведуть серед лікарської рослинної сировини, що до</w:t>
      </w:r>
      <w:r>
        <w:rPr>
          <w:color w:val="000000"/>
          <w:sz w:val="28"/>
          <w:szCs w:val="28"/>
        </w:rPr>
        <w:t>вела свою ефективність при лікуванні інших захворювань, адже біологічно активні речовини чинять комплексну та багатосторонню дію на організм людини.</w:t>
      </w:r>
    </w:p>
    <w:p w:rsidR="00113929" w:rsidRDefault="008033D5">
      <w:pPr>
        <w:pStyle w:val="a3"/>
        <w:spacing w:before="0" w:beforeAutospacing="0" w:after="0" w:afterAutospacing="0" w:line="360" w:lineRule="auto"/>
        <w:ind w:firstLine="709"/>
        <w:jc w:val="both"/>
        <w:rPr>
          <w:color w:val="000000"/>
          <w:sz w:val="28"/>
          <w:szCs w:val="28"/>
        </w:rPr>
      </w:pPr>
      <w:r>
        <w:rPr>
          <w:color w:val="000000"/>
          <w:sz w:val="28"/>
          <w:szCs w:val="28"/>
        </w:rPr>
        <w:t xml:space="preserve">Згідно проведеного аналізу літератури </w:t>
      </w:r>
      <w:r>
        <w:rPr>
          <w:i/>
          <w:iCs/>
          <w:color w:val="000000"/>
          <w:sz w:val="28"/>
          <w:szCs w:val="28"/>
        </w:rPr>
        <w:t>Cimicifuga racemosa (L.) Nutt</w:t>
      </w:r>
      <w:r>
        <w:rPr>
          <w:color w:val="000000"/>
          <w:sz w:val="28"/>
          <w:szCs w:val="28"/>
        </w:rPr>
        <w:t>. застосовується для лікування різних не</w:t>
      </w:r>
      <w:r>
        <w:rPr>
          <w:color w:val="000000"/>
          <w:sz w:val="28"/>
          <w:szCs w:val="28"/>
        </w:rPr>
        <w:t xml:space="preserve">дуг, включаючи діарею, ангіну, ревматизм та менопаузальні розлади. В даний час </w:t>
      </w:r>
      <w:r>
        <w:rPr>
          <w:i/>
          <w:iCs/>
          <w:color w:val="000000"/>
          <w:sz w:val="28"/>
          <w:szCs w:val="28"/>
        </w:rPr>
        <w:t>Cimicifuga</w:t>
      </w:r>
      <w:r>
        <w:rPr>
          <w:color w:val="000000"/>
          <w:sz w:val="28"/>
          <w:szCs w:val="28"/>
        </w:rPr>
        <w:t xml:space="preserve"> є популярним об’єктом досліджень у світі,</w:t>
      </w:r>
      <w:r>
        <w:rPr>
          <w:color w:val="000000"/>
          <w:sz w:val="28"/>
          <w:szCs w:val="28"/>
        </w:rPr>
        <w:t xml:space="preserve"> </w:t>
      </w:r>
      <w:r>
        <w:rPr>
          <w:color w:val="000000"/>
          <w:sz w:val="28"/>
          <w:szCs w:val="28"/>
        </w:rPr>
        <w:t>адже містить у своєму складі ряд активних БАР,</w:t>
      </w:r>
      <w:r>
        <w:rPr>
          <w:color w:val="000000"/>
          <w:sz w:val="28"/>
          <w:szCs w:val="28"/>
        </w:rPr>
        <w:t xml:space="preserve"> </w:t>
      </w:r>
      <w:r>
        <w:rPr>
          <w:color w:val="000000"/>
          <w:sz w:val="28"/>
          <w:szCs w:val="28"/>
        </w:rPr>
        <w:t>що можуть бути використані для лікування та профілактики захворювань різної е</w:t>
      </w:r>
      <w:r>
        <w:rPr>
          <w:color w:val="000000"/>
          <w:sz w:val="28"/>
          <w:szCs w:val="28"/>
        </w:rPr>
        <w:t>тіології.</w:t>
      </w:r>
    </w:p>
    <w:p w:rsidR="00113929" w:rsidRDefault="008033D5">
      <w:pPr>
        <w:pStyle w:val="a3"/>
        <w:spacing w:before="0" w:beforeAutospacing="0" w:after="0" w:afterAutospacing="0" w:line="360" w:lineRule="auto"/>
        <w:ind w:firstLine="709"/>
        <w:jc w:val="both"/>
        <w:rPr>
          <w:sz w:val="28"/>
          <w:szCs w:val="28"/>
        </w:rPr>
      </w:pPr>
      <w:r>
        <w:rPr>
          <w:color w:val="000000"/>
          <w:sz w:val="28"/>
          <w:szCs w:val="28"/>
        </w:rPr>
        <w:t xml:space="preserve">В ході проведеного маркетингового аналізу лікарських засобів та біологічно активних добавок, що містять </w:t>
      </w:r>
      <w:r>
        <w:rPr>
          <w:i/>
          <w:iCs/>
          <w:color w:val="000000"/>
          <w:sz w:val="28"/>
          <w:szCs w:val="28"/>
        </w:rPr>
        <w:t xml:space="preserve">Cimicifuga racemosa (L.) Nutt </w:t>
      </w:r>
      <w:r>
        <w:rPr>
          <w:color w:val="000000"/>
          <w:sz w:val="28"/>
          <w:szCs w:val="28"/>
        </w:rPr>
        <w:t xml:space="preserve">було </w:t>
      </w:r>
      <w:r>
        <w:rPr>
          <w:color w:val="000000"/>
          <w:sz w:val="28"/>
          <w:szCs w:val="28"/>
        </w:rPr>
        <w:lastRenderedPageBreak/>
        <w:t xml:space="preserve">встановлено, що більшість препаратів та БАДів </w:t>
      </w:r>
      <w:r>
        <w:rPr>
          <w:color w:val="000000"/>
          <w:sz w:val="28"/>
          <w:szCs w:val="28"/>
          <w:shd w:val="clear" w:color="auto" w:fill="FFFFFF"/>
        </w:rPr>
        <w:t xml:space="preserve">використовуються для нормалізації нейровегетативних розладів </w:t>
      </w:r>
      <w:r>
        <w:rPr>
          <w:color w:val="000000"/>
          <w:sz w:val="28"/>
          <w:szCs w:val="28"/>
          <w:shd w:val="clear" w:color="auto" w:fill="FFFFFF"/>
        </w:rPr>
        <w:t>у період менопаузи (67,74%), проте високою є часта використання продукції,</w:t>
      </w:r>
      <w:r>
        <w:rPr>
          <w:color w:val="000000"/>
          <w:sz w:val="28"/>
          <w:szCs w:val="28"/>
          <w:shd w:val="clear" w:color="auto" w:fill="FFFFFF"/>
        </w:rPr>
        <w:t xml:space="preserve"> </w:t>
      </w:r>
      <w:r>
        <w:rPr>
          <w:color w:val="000000"/>
          <w:sz w:val="28"/>
          <w:szCs w:val="28"/>
          <w:shd w:val="clear" w:color="auto" w:fill="FFFFFF"/>
        </w:rPr>
        <w:t>що містить дану рослинну сировину, для лікування захворювань опорно-рухового апарату (9,68%).</w:t>
      </w:r>
    </w:p>
    <w:p w:rsidR="00113929" w:rsidRDefault="008033D5">
      <w:pPr>
        <w:pStyle w:val="a3"/>
        <w:spacing w:before="0" w:beforeAutospacing="0" w:after="0" w:afterAutospacing="0" w:line="360" w:lineRule="auto"/>
        <w:ind w:firstLine="709"/>
        <w:jc w:val="both"/>
        <w:rPr>
          <w:sz w:val="28"/>
          <w:szCs w:val="28"/>
        </w:rPr>
      </w:pPr>
      <w:r>
        <w:rPr>
          <w:color w:val="000000"/>
          <w:sz w:val="28"/>
          <w:szCs w:val="28"/>
        </w:rPr>
        <w:t xml:space="preserve">Слід зазначити, що більшість такого роду продукції виготовляється за кордоном та </w:t>
      </w:r>
      <w:r>
        <w:rPr>
          <w:color w:val="000000"/>
          <w:sz w:val="28"/>
          <w:szCs w:val="28"/>
        </w:rPr>
        <w:t>імпортується на ринок України (біологічно активні добавки - 96,77 % та лікарські засоби - 83,33 %). Серед лікарських форм засобів,</w:t>
      </w:r>
      <w:r>
        <w:rPr>
          <w:color w:val="000000"/>
          <w:sz w:val="28"/>
          <w:szCs w:val="28"/>
        </w:rPr>
        <w:t xml:space="preserve"> </w:t>
      </w:r>
      <w:r>
        <w:rPr>
          <w:color w:val="000000"/>
          <w:sz w:val="28"/>
          <w:szCs w:val="28"/>
        </w:rPr>
        <w:t xml:space="preserve">що містять </w:t>
      </w:r>
      <w:r>
        <w:rPr>
          <w:i/>
          <w:iCs/>
          <w:color w:val="000000"/>
          <w:sz w:val="28"/>
          <w:szCs w:val="28"/>
        </w:rPr>
        <w:t>Cimicifuga racemosa (L.) Nutt</w:t>
      </w:r>
      <w:r>
        <w:rPr>
          <w:color w:val="000000"/>
          <w:sz w:val="28"/>
          <w:szCs w:val="28"/>
        </w:rPr>
        <w:t>, традиційно найбільшу частку займають таблетки (50,0 %), популярність яких зумовлена</w:t>
      </w:r>
      <w:r>
        <w:rPr>
          <w:color w:val="000000"/>
          <w:sz w:val="28"/>
          <w:szCs w:val="28"/>
        </w:rPr>
        <w:t xml:space="preserve"> зокрема зручністю застосування.</w:t>
      </w:r>
    </w:p>
    <w:p w:rsidR="00113929" w:rsidRDefault="008033D5">
      <w:pPr>
        <w:pStyle w:val="a3"/>
        <w:spacing w:before="0" w:beforeAutospacing="0" w:after="0" w:afterAutospacing="0" w:line="360" w:lineRule="auto"/>
        <w:ind w:firstLine="709"/>
        <w:jc w:val="both"/>
        <w:rPr>
          <w:sz w:val="28"/>
          <w:szCs w:val="28"/>
        </w:rPr>
      </w:pPr>
      <w:r>
        <w:rPr>
          <w:color w:val="000000"/>
          <w:sz w:val="28"/>
          <w:szCs w:val="28"/>
        </w:rPr>
        <w:t>В ході підготовки літературного огляду на основі різних джерел інформації були згенеровані дані щодо ботанічного опису</w:t>
      </w:r>
      <w:r>
        <w:rPr>
          <w:b/>
          <w:bCs/>
          <w:i/>
          <w:iCs/>
          <w:color w:val="000000"/>
          <w:sz w:val="28"/>
          <w:szCs w:val="28"/>
        </w:rPr>
        <w:t xml:space="preserve"> </w:t>
      </w:r>
      <w:r>
        <w:rPr>
          <w:i/>
          <w:iCs/>
          <w:color w:val="000000"/>
          <w:sz w:val="28"/>
          <w:szCs w:val="28"/>
        </w:rPr>
        <w:t xml:space="preserve">Cimicifuga racemosa (L.) Nutt, </w:t>
      </w:r>
      <w:r>
        <w:rPr>
          <w:color w:val="000000"/>
          <w:sz w:val="28"/>
          <w:szCs w:val="28"/>
        </w:rPr>
        <w:t xml:space="preserve">місць зростання та особливостей заготівлі даної рослини, ресурсної бази, </w:t>
      </w:r>
      <w:r>
        <w:rPr>
          <w:color w:val="000000"/>
          <w:sz w:val="28"/>
          <w:szCs w:val="28"/>
        </w:rPr>
        <w:t xml:space="preserve">а також проведено аналіз хімічного складу екстрактів циміцифуги та фармакологічні ефекти окремих компонентів таких екстрактів. Результати досліджень </w:t>
      </w:r>
      <w:r>
        <w:rPr>
          <w:color w:val="000000"/>
          <w:sz w:val="28"/>
          <w:szCs w:val="28"/>
        </w:rPr>
        <w:t>вказують</w:t>
      </w:r>
      <w:r>
        <w:rPr>
          <w:color w:val="000000"/>
          <w:sz w:val="28"/>
          <w:szCs w:val="28"/>
        </w:rPr>
        <w:t xml:space="preserve"> на те</w:t>
      </w:r>
      <w:r>
        <w:rPr>
          <w:color w:val="000000"/>
          <w:sz w:val="28"/>
          <w:szCs w:val="28"/>
        </w:rPr>
        <w:t>, що основні біологічно активні компоненти екстрактів циміцифуги представлені у фракції трите</w:t>
      </w:r>
      <w:r>
        <w:rPr>
          <w:color w:val="000000"/>
          <w:sz w:val="28"/>
          <w:szCs w:val="28"/>
        </w:rPr>
        <w:t>рпенів. Так, завдяки наявності три терпенових глікозидів обумовлена фармакологічна дія лікарських форм на основі клопогона гроновидного.</w:t>
      </w:r>
    </w:p>
    <w:p w:rsidR="00113929" w:rsidRDefault="008033D5">
      <w:pPr>
        <w:pStyle w:val="a3"/>
        <w:spacing w:before="0" w:beforeAutospacing="0" w:after="0" w:afterAutospacing="0" w:line="360" w:lineRule="auto"/>
        <w:ind w:firstLine="709"/>
        <w:jc w:val="both"/>
        <w:rPr>
          <w:color w:val="000000"/>
          <w:sz w:val="28"/>
          <w:szCs w:val="28"/>
        </w:rPr>
      </w:pPr>
      <w:r>
        <w:rPr>
          <w:color w:val="000000"/>
          <w:sz w:val="28"/>
          <w:szCs w:val="28"/>
        </w:rPr>
        <w:t>Таким чином,</w:t>
      </w:r>
      <w:r>
        <w:rPr>
          <w:color w:val="000000"/>
          <w:sz w:val="28"/>
          <w:szCs w:val="28"/>
        </w:rPr>
        <w:t xml:space="preserve"> </w:t>
      </w:r>
      <w:r>
        <w:rPr>
          <w:color w:val="000000"/>
          <w:sz w:val="28"/>
          <w:szCs w:val="28"/>
        </w:rPr>
        <w:t xml:space="preserve">огляд літератури підтверджує перспективність та актуальність розробки нових лікарських засобів на основі </w:t>
      </w:r>
      <w:r>
        <w:rPr>
          <w:i/>
          <w:iCs/>
          <w:color w:val="000000"/>
          <w:sz w:val="28"/>
          <w:szCs w:val="28"/>
        </w:rPr>
        <w:t>C</w:t>
      </w:r>
      <w:r>
        <w:rPr>
          <w:i/>
          <w:iCs/>
          <w:color w:val="000000"/>
          <w:sz w:val="28"/>
          <w:szCs w:val="28"/>
        </w:rPr>
        <w:t xml:space="preserve">imicifuga racemosa (L.) Nutt, </w:t>
      </w:r>
      <w:r>
        <w:rPr>
          <w:color w:val="000000"/>
          <w:sz w:val="28"/>
          <w:szCs w:val="28"/>
        </w:rPr>
        <w:t>що можуть бути ефективними при лікуванні захворювань опорно-рухової системи.</w:t>
      </w:r>
    </w:p>
    <w:p w:rsidR="00113929" w:rsidRDefault="008033D5">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Важливе значення в умовах антропогенного впливу і мінливого клімату мають дослідження впливу метеорологічних факторів на рослинний покрив, серед яких</w:t>
      </w:r>
      <w:r>
        <w:rPr>
          <w:rFonts w:ascii="Times New Roman" w:eastAsiaTheme="minorHAnsi" w:hAnsi="Times New Roman" w:cs="Times New Roman"/>
          <w:sz w:val="28"/>
          <w:szCs w:val="28"/>
          <w:lang w:eastAsia="en-US"/>
        </w:rPr>
        <w:t xml:space="preserve"> ключовим є вивчення фенології рослин. Як відомо, особливістю фенологічних досліджень є необхідність їх постійності протягом багатьох років до того, як можна зробити обговорення </w:t>
      </w:r>
      <w:r>
        <w:rPr>
          <w:rFonts w:ascii="Times New Roman" w:eastAsiaTheme="minorHAnsi" w:hAnsi="Times New Roman" w:cs="Times New Roman"/>
          <w:sz w:val="28"/>
          <w:szCs w:val="28"/>
          <w:lang w:eastAsia="en-US"/>
        </w:rPr>
        <w:lastRenderedPageBreak/>
        <w:t xml:space="preserve">спостережень. Період тривалістю в 5 років є мінімальним терміном у фенології, </w:t>
      </w:r>
      <w:r>
        <w:rPr>
          <w:rFonts w:ascii="Times New Roman" w:eastAsiaTheme="minorHAnsi" w:hAnsi="Times New Roman" w:cs="Times New Roman"/>
          <w:sz w:val="28"/>
          <w:szCs w:val="28"/>
          <w:lang w:eastAsia="en-US"/>
        </w:rPr>
        <w:t>що дозволяє робити таке узагальнення.</w:t>
      </w:r>
    </w:p>
    <w:p w:rsidR="00113929" w:rsidRDefault="008033D5">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 більшості досліджень використовується стандартна методика фенологічних спостережень</w:t>
      </w:r>
      <w:r w:rsidRPr="008268EF">
        <w:rPr>
          <w:rFonts w:ascii="Times New Roman" w:eastAsiaTheme="minorHAnsi" w:hAnsi="Times New Roman" w:cs="Times New Roman"/>
          <w:sz w:val="28"/>
          <w:szCs w:val="28"/>
          <w:lang w:val="ru-RU" w:eastAsia="en-US"/>
        </w:rPr>
        <w:t xml:space="preserve"> [38, 39]</w:t>
      </w:r>
      <w:r>
        <w:rPr>
          <w:rFonts w:ascii="Times New Roman" w:eastAsiaTheme="minorHAnsi" w:hAnsi="Times New Roman" w:cs="Times New Roman"/>
          <w:sz w:val="28"/>
          <w:szCs w:val="28"/>
          <w:lang w:eastAsia="en-US"/>
        </w:rPr>
        <w:t>. Початком того чи іншого феноменування, як правило, вважається вибірка з близько 10% представників виду, що ростуть в типов</w:t>
      </w:r>
      <w:r>
        <w:rPr>
          <w:rFonts w:ascii="Times New Roman" w:eastAsiaTheme="minorHAnsi" w:hAnsi="Times New Roman" w:cs="Times New Roman"/>
          <w:sz w:val="28"/>
          <w:szCs w:val="28"/>
          <w:lang w:eastAsia="en-US"/>
        </w:rPr>
        <w:t>ому для цього виду середовищі. Дослідження проводять систематично, бажано паралельно з іншими типовими зонами, на протязі всього вегетаційного періоду росту рослини. Випадки, при яких спостерігалася значна невідповідність між даними, в рамках досліджень дл</w:t>
      </w:r>
      <w:r>
        <w:rPr>
          <w:rFonts w:ascii="Times New Roman" w:eastAsiaTheme="minorHAnsi" w:hAnsi="Times New Roman" w:cs="Times New Roman"/>
          <w:sz w:val="28"/>
          <w:szCs w:val="28"/>
          <w:lang w:eastAsia="en-US"/>
        </w:rPr>
        <w:t>я аналізу як правило не використовуються.</w:t>
      </w:r>
      <w:r w:rsidRPr="008268EF">
        <w:rPr>
          <w:rFonts w:eastAsiaTheme="minorHAnsi" w:cs="Times New Roman"/>
          <w:sz w:val="28"/>
          <w:szCs w:val="28"/>
          <w:lang w:val="ru-RU" w:eastAsia="en-US"/>
        </w:rPr>
        <w:t xml:space="preserve"> </w:t>
      </w:r>
      <w:r>
        <w:rPr>
          <w:rFonts w:ascii="Times New Roman" w:eastAsiaTheme="minorHAnsi" w:hAnsi="Times New Roman" w:cs="Times New Roman"/>
          <w:sz w:val="28"/>
          <w:szCs w:val="28"/>
          <w:lang w:eastAsia="en-US"/>
        </w:rPr>
        <w:t xml:space="preserve">Обробку матеріалів досліджень і аналіз комплексних фенологічних показників можна проводити в різних напрямках: якщо велися спостереження за декількома процесами, можна провести зіставлення між ними (терміни, </w:t>
      </w:r>
      <w:r>
        <w:rPr>
          <w:rFonts w:ascii="Times New Roman" w:eastAsiaTheme="minorHAnsi" w:hAnsi="Times New Roman" w:cs="Times New Roman"/>
          <w:sz w:val="28"/>
          <w:szCs w:val="28"/>
          <w:lang w:eastAsia="en-US"/>
        </w:rPr>
        <w:t>компактність і т.д.). Комплексні фенологічні показники декількох ФП дозволять оцінити екологічну мінливість сезонних процесів і обчислити екофеноаномаліі.</w:t>
      </w:r>
    </w:p>
    <w:p w:rsidR="00113929" w:rsidRPr="008268EF" w:rsidRDefault="008033D5">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Різні кількісні фенологічні методи досліджень мають різну ступінь точності, трудомісткості, </w:t>
      </w:r>
      <w:r>
        <w:rPr>
          <w:rFonts w:ascii="Times New Roman" w:eastAsiaTheme="minorHAnsi" w:hAnsi="Times New Roman" w:cs="Times New Roman"/>
          <w:sz w:val="28"/>
          <w:szCs w:val="28"/>
          <w:lang w:eastAsia="en-US"/>
        </w:rPr>
        <w:t>розробленості та апробації. Вибір їх залежить від ряду умов: наявності в достатній кількості облікових одиниць, характер їх поширення і доступність для спостерігача, можливість проведення спостережень в зручні або заздалегідь визначені терміни і т.д. Резул</w:t>
      </w:r>
      <w:r>
        <w:rPr>
          <w:rFonts w:ascii="Times New Roman" w:eastAsiaTheme="minorHAnsi" w:hAnsi="Times New Roman" w:cs="Times New Roman"/>
          <w:sz w:val="28"/>
          <w:szCs w:val="28"/>
          <w:lang w:eastAsia="en-US"/>
        </w:rPr>
        <w:t xml:space="preserve">ьтати спостережень, отримані за допомогою інтегрального описового методу, інтегрального методу індикаторів врожайності і екометричних методів відрізняються своєю яскраво вираженою географічністю, добре піддаються математичній обробці та забезпечують більш </w:t>
      </w:r>
      <w:r>
        <w:rPr>
          <w:rFonts w:ascii="Times New Roman" w:eastAsiaTheme="minorHAnsi" w:hAnsi="Times New Roman" w:cs="Times New Roman"/>
          <w:sz w:val="28"/>
          <w:szCs w:val="28"/>
          <w:lang w:eastAsia="en-US"/>
        </w:rPr>
        <w:t>високу точність і порівнянність результатів. Це є безперечною перевагою при вивченні сезонної динаміки ландшафтів, пов'язаної з оцінкою ступеня впливу різних чинників в умовах передгір'їв та гірських районів</w:t>
      </w:r>
      <w:r w:rsidRPr="008268EF">
        <w:rPr>
          <w:rFonts w:ascii="Times New Roman" w:eastAsiaTheme="minorHAnsi" w:hAnsi="Times New Roman" w:cs="Times New Roman"/>
          <w:sz w:val="28"/>
          <w:szCs w:val="28"/>
          <w:lang w:eastAsia="en-US"/>
        </w:rPr>
        <w:t xml:space="preserve"> [46].</w:t>
      </w:r>
    </w:p>
    <w:p w:rsidR="00113929" w:rsidRDefault="00113929">
      <w:pPr>
        <w:spacing w:after="0" w:line="360" w:lineRule="auto"/>
        <w:ind w:firstLine="709"/>
        <w:jc w:val="both"/>
        <w:rPr>
          <w:rFonts w:ascii="Times New Roman" w:eastAsiaTheme="minorHAnsi" w:hAnsi="Times New Roman" w:cs="Times New Roman"/>
          <w:b/>
          <w:i/>
          <w:sz w:val="28"/>
          <w:szCs w:val="28"/>
          <w:lang w:eastAsia="en-US"/>
        </w:rPr>
      </w:pPr>
    </w:p>
    <w:p w:rsidR="008268EF" w:rsidRDefault="008268EF">
      <w:pPr>
        <w:spacing w:after="0" w:line="360" w:lineRule="auto"/>
        <w:ind w:firstLine="709"/>
        <w:jc w:val="both"/>
        <w:rPr>
          <w:rFonts w:ascii="Times New Roman" w:eastAsiaTheme="minorHAnsi" w:hAnsi="Times New Roman" w:cs="Times New Roman"/>
          <w:b/>
          <w:i/>
          <w:sz w:val="28"/>
          <w:szCs w:val="28"/>
          <w:lang w:eastAsia="en-US"/>
        </w:rPr>
      </w:pPr>
    </w:p>
    <w:p w:rsidR="00113929" w:rsidRDefault="008033D5">
      <w:pPr>
        <w:spacing w:after="0" w:line="360" w:lineRule="auto"/>
        <w:ind w:firstLine="709"/>
        <w:jc w:val="both"/>
        <w:rPr>
          <w:rFonts w:ascii="Times New Roman" w:eastAsiaTheme="minorHAnsi" w:hAnsi="Times New Roman" w:cs="Times New Roman"/>
          <w:b/>
          <w:i/>
          <w:sz w:val="28"/>
          <w:szCs w:val="28"/>
          <w:lang w:eastAsia="en-US"/>
        </w:rPr>
      </w:pPr>
      <w:bookmarkStart w:id="0" w:name="_GoBack"/>
      <w:bookmarkEnd w:id="0"/>
      <w:r>
        <w:rPr>
          <w:rFonts w:ascii="Times New Roman" w:eastAsiaTheme="minorHAnsi" w:hAnsi="Times New Roman" w:cs="Times New Roman"/>
          <w:b/>
          <w:i/>
          <w:sz w:val="28"/>
          <w:szCs w:val="28"/>
          <w:lang w:eastAsia="en-US"/>
        </w:rPr>
        <w:lastRenderedPageBreak/>
        <w:t>Фенологічні дослідження рослин на територ</w:t>
      </w:r>
      <w:r>
        <w:rPr>
          <w:rFonts w:ascii="Times New Roman" w:eastAsiaTheme="minorHAnsi" w:hAnsi="Times New Roman" w:cs="Times New Roman"/>
          <w:b/>
          <w:i/>
          <w:sz w:val="28"/>
          <w:szCs w:val="28"/>
          <w:lang w:eastAsia="en-US"/>
        </w:rPr>
        <w:t>ії України</w:t>
      </w:r>
    </w:p>
    <w:p w:rsidR="00113929" w:rsidRDefault="008033D5">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Фенологічні дослідження проводились на базі  </w:t>
      </w:r>
      <w:r>
        <w:rPr>
          <w:rFonts w:ascii="Times New Roman" w:eastAsiaTheme="minorHAnsi" w:hAnsi="Times New Roman" w:cs="Times New Roman"/>
          <w:bCs/>
          <w:sz w:val="28"/>
          <w:szCs w:val="28"/>
          <w:lang w:eastAsia="en-US"/>
        </w:rPr>
        <w:t>Інституту клітинної біології та генетичної інженерії, Національна Академія Наук України.</w:t>
      </w:r>
      <w:r>
        <w:rPr>
          <w:rFonts w:ascii="Times New Roman" w:eastAsiaTheme="minorHAnsi" w:hAnsi="Times New Roman" w:cs="Times New Roman"/>
          <w:sz w:val="28"/>
          <w:szCs w:val="28"/>
          <w:lang w:eastAsia="en-US"/>
        </w:rPr>
        <w:t xml:space="preserve"> Метою роботи було вивчення ефектів різних режимів дії рідкоіонізуючого та УФ випромінювання на час цвітіння рос</w:t>
      </w:r>
      <w:r>
        <w:rPr>
          <w:rFonts w:ascii="Times New Roman" w:eastAsiaTheme="minorHAnsi" w:hAnsi="Times New Roman" w:cs="Times New Roman"/>
          <w:sz w:val="28"/>
          <w:szCs w:val="28"/>
          <w:lang w:eastAsia="en-US"/>
        </w:rPr>
        <w:t xml:space="preserve">лин </w:t>
      </w:r>
      <w:r>
        <w:rPr>
          <w:rFonts w:ascii="Times New Roman" w:eastAsiaTheme="minorHAnsi" w:hAnsi="Times New Roman" w:cs="Times New Roman"/>
          <w:iCs/>
          <w:sz w:val="28"/>
          <w:szCs w:val="28"/>
          <w:lang w:eastAsia="en-US"/>
        </w:rPr>
        <w:t xml:space="preserve">A. thaliana </w:t>
      </w:r>
      <w:r>
        <w:rPr>
          <w:rFonts w:ascii="Times New Roman" w:eastAsiaTheme="minorHAnsi" w:hAnsi="Times New Roman" w:cs="Times New Roman"/>
          <w:sz w:val="28"/>
          <w:szCs w:val="28"/>
          <w:lang w:eastAsia="en-US"/>
        </w:rPr>
        <w:t xml:space="preserve">та експресію ключових генів фотоперіодичного механізму регуляції цвітіння </w:t>
      </w:r>
      <w:r>
        <w:rPr>
          <w:rFonts w:ascii="Times New Roman" w:eastAsiaTheme="minorHAnsi" w:hAnsi="Times New Roman" w:cs="Times New Roman"/>
          <w:iCs/>
          <w:sz w:val="28"/>
          <w:szCs w:val="28"/>
          <w:lang w:eastAsia="en-US"/>
        </w:rPr>
        <w:t xml:space="preserve">CO, GI, FLS, FT, </w:t>
      </w:r>
      <w:r>
        <w:rPr>
          <w:rFonts w:ascii="Times New Roman" w:eastAsiaTheme="minorHAnsi" w:hAnsi="Times New Roman" w:cs="Times New Roman"/>
          <w:sz w:val="28"/>
          <w:szCs w:val="28"/>
          <w:lang w:eastAsia="en-US"/>
        </w:rPr>
        <w:t xml:space="preserve">гену репарації </w:t>
      </w:r>
      <w:r>
        <w:rPr>
          <w:rFonts w:ascii="Times New Roman" w:eastAsiaTheme="minorHAnsi" w:hAnsi="Times New Roman" w:cs="Times New Roman"/>
          <w:iCs/>
          <w:sz w:val="28"/>
          <w:szCs w:val="28"/>
          <w:lang w:eastAsia="en-US"/>
        </w:rPr>
        <w:t>RAD51</w:t>
      </w:r>
      <w:r>
        <w:rPr>
          <w:rFonts w:ascii="Times New Roman" w:eastAsiaTheme="minorHAnsi" w:hAnsi="Times New Roman" w:cs="Times New Roman"/>
          <w:sz w:val="28"/>
          <w:szCs w:val="28"/>
          <w:lang w:eastAsia="en-US"/>
        </w:rPr>
        <w:t xml:space="preserve">, проліферації </w:t>
      </w:r>
      <w:r>
        <w:rPr>
          <w:rFonts w:ascii="Times New Roman" w:eastAsiaTheme="minorHAnsi" w:hAnsi="Times New Roman" w:cs="Times New Roman"/>
          <w:iCs/>
          <w:sz w:val="28"/>
          <w:szCs w:val="28"/>
          <w:lang w:eastAsia="en-US"/>
        </w:rPr>
        <w:t xml:space="preserve">PCNA2 </w:t>
      </w:r>
      <w:r>
        <w:rPr>
          <w:rFonts w:ascii="Times New Roman" w:eastAsiaTheme="minorHAnsi" w:hAnsi="Times New Roman" w:cs="Times New Roman"/>
          <w:sz w:val="28"/>
          <w:szCs w:val="28"/>
          <w:lang w:eastAsia="en-US"/>
        </w:rPr>
        <w:t xml:space="preserve">та детермінації флоральної меристеми </w:t>
      </w:r>
      <w:r>
        <w:rPr>
          <w:rFonts w:ascii="Times New Roman" w:eastAsiaTheme="minorHAnsi" w:hAnsi="Times New Roman" w:cs="Times New Roman"/>
          <w:iCs/>
          <w:sz w:val="28"/>
          <w:szCs w:val="28"/>
          <w:lang w:eastAsia="en-US"/>
        </w:rPr>
        <w:t xml:space="preserve">AP1 </w:t>
      </w:r>
      <w:r>
        <w:rPr>
          <w:rFonts w:ascii="Times New Roman" w:eastAsiaTheme="minorHAnsi" w:hAnsi="Times New Roman" w:cs="Times New Roman"/>
          <w:sz w:val="28"/>
          <w:szCs w:val="28"/>
          <w:lang w:eastAsia="en-US"/>
        </w:rPr>
        <w:t xml:space="preserve">та </w:t>
      </w:r>
      <w:r>
        <w:rPr>
          <w:rFonts w:ascii="Times New Roman" w:eastAsiaTheme="minorHAnsi" w:hAnsi="Times New Roman" w:cs="Times New Roman"/>
          <w:iCs/>
          <w:sz w:val="28"/>
          <w:szCs w:val="28"/>
          <w:lang w:eastAsia="en-US"/>
        </w:rPr>
        <w:t>LFY</w:t>
      </w:r>
      <w:r>
        <w:rPr>
          <w:rFonts w:ascii="Times New Roman" w:eastAsiaTheme="minorHAnsi" w:hAnsi="Times New Roman" w:cs="Times New Roman"/>
          <w:sz w:val="28"/>
          <w:szCs w:val="28"/>
          <w:lang w:eastAsia="en-US"/>
        </w:rPr>
        <w:t>.</w:t>
      </w:r>
    </w:p>
    <w:p w:rsidR="00113929" w:rsidRDefault="008033D5">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Фенологічний аналіз проводили за класифікацією Бойєса [</w:t>
      </w:r>
      <w:r w:rsidRPr="008268EF">
        <w:rPr>
          <w:rFonts w:ascii="Times New Roman" w:eastAsiaTheme="minorHAnsi" w:hAnsi="Times New Roman" w:cs="Times New Roman"/>
          <w:sz w:val="28"/>
          <w:szCs w:val="28"/>
          <w:lang w:val="ru-RU" w:eastAsia="en-US"/>
        </w:rPr>
        <w:t>47</w:t>
      </w:r>
      <w:r>
        <w:rPr>
          <w:rFonts w:ascii="Times New Roman" w:eastAsiaTheme="minorHAnsi" w:hAnsi="Times New Roman" w:cs="Times New Roman"/>
          <w:sz w:val="28"/>
          <w:szCs w:val="28"/>
          <w:lang w:eastAsia="en-US"/>
        </w:rPr>
        <w:t>].</w:t>
      </w:r>
    </w:p>
    <w:p w:rsidR="00113929" w:rsidRPr="008268EF" w:rsidRDefault="008033D5">
      <w:pPr>
        <w:spacing w:after="0" w:line="360" w:lineRule="auto"/>
        <w:ind w:firstLine="709"/>
        <w:jc w:val="both"/>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 xml:space="preserve">Згідно літературних даних лабораторні досліди над </w:t>
      </w:r>
      <w:r>
        <w:rPr>
          <w:rFonts w:ascii="Times New Roman" w:eastAsiaTheme="minorHAnsi" w:hAnsi="Times New Roman" w:cs="Times New Roman"/>
          <w:bCs/>
          <w:i/>
          <w:iCs/>
          <w:sz w:val="28"/>
          <w:szCs w:val="28"/>
          <w:lang w:eastAsia="en-US"/>
        </w:rPr>
        <w:t>A. thaliana</w:t>
      </w:r>
      <w:r>
        <w:rPr>
          <w:rFonts w:ascii="Times New Roman" w:eastAsiaTheme="minorHAnsi" w:hAnsi="Times New Roman" w:cs="Times New Roman"/>
          <w:bCs/>
          <w:iCs/>
          <w:sz w:val="28"/>
          <w:szCs w:val="28"/>
          <w:lang w:eastAsia="en-US"/>
        </w:rPr>
        <w:t xml:space="preserve"> допомагають розібратися в механізмах генетики, ділення клітин, роботи біологічного годинника і навіть виробництва ліків проти небезпечних хвороб. Є літературні відомості про використання A. thaliana як зовнішній засіб для лікування виразкового стоматиту [</w:t>
      </w:r>
      <w:r w:rsidRPr="008268EF">
        <w:rPr>
          <w:rFonts w:ascii="Times New Roman" w:eastAsiaTheme="minorHAnsi" w:hAnsi="Times New Roman" w:cs="Times New Roman"/>
          <w:bCs/>
          <w:iCs/>
          <w:sz w:val="28"/>
          <w:szCs w:val="28"/>
          <w:lang w:eastAsia="en-US"/>
        </w:rPr>
        <w:t>48].</w:t>
      </w:r>
    </w:p>
    <w:p w:rsidR="00113929" w:rsidRDefault="008033D5">
      <w:pPr>
        <w:spacing w:after="0" w:line="360" w:lineRule="auto"/>
        <w:ind w:firstLine="709"/>
        <w:jc w:val="both"/>
        <w:rPr>
          <w:rFonts w:ascii="Times New Roman" w:eastAsiaTheme="minorHAnsi" w:hAnsi="Times New Roman" w:cs="Times New Roman"/>
          <w:bCs/>
          <w:iCs/>
          <w:sz w:val="28"/>
          <w:szCs w:val="28"/>
          <w:lang w:eastAsia="en-US"/>
        </w:rPr>
      </w:pPr>
      <w:r>
        <w:rPr>
          <w:rFonts w:ascii="Times New Roman" w:eastAsia="Times New Roman" w:hAnsi="Times New Roman" w:cs="Times New Roman"/>
          <w:color w:val="000000"/>
          <w:sz w:val="28"/>
          <w:szCs w:val="28"/>
        </w:rPr>
        <w:t>Вченими з ДУ «Інститут Еволюційної Екології Нан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Національна Академія Наук України та з Національного ботанічного саду ім. М.М. </w:t>
      </w:r>
      <w:r>
        <w:rPr>
          <w:rFonts w:ascii="Times New Roman" w:eastAsia="Times New Roman" w:hAnsi="Times New Roman" w:cs="Times New Roman"/>
          <w:color w:val="000000"/>
          <w:sz w:val="28"/>
          <w:szCs w:val="28"/>
          <w:lang w:val="ru-RU" w:eastAsia="ru-RU"/>
        </w:rPr>
        <w:t>Гришка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була проведена робота присвячена комплексному вивченню представників роду </w:t>
      </w:r>
      <w:r>
        <w:rPr>
          <w:rFonts w:ascii="Times New Roman" w:eastAsia="Times New Roman" w:hAnsi="Times New Roman" w:cs="Times New Roman"/>
          <w:i/>
          <w:color w:val="000000"/>
          <w:sz w:val="28"/>
          <w:szCs w:val="28"/>
        </w:rPr>
        <w:t>Са</w:t>
      </w:r>
      <w:r>
        <w:rPr>
          <w:rFonts w:ascii="Times New Roman" w:eastAsia="Times New Roman" w:hAnsi="Times New Roman" w:cs="Times New Roman"/>
          <w:i/>
          <w:color w:val="000000"/>
          <w:sz w:val="28"/>
          <w:szCs w:val="28"/>
          <w:lang w:val="en-US"/>
        </w:rPr>
        <w:t>nn</w:t>
      </w:r>
      <w:r>
        <w:rPr>
          <w:rFonts w:ascii="Times New Roman" w:eastAsia="Times New Roman" w:hAnsi="Times New Roman" w:cs="Times New Roman"/>
          <w:i/>
          <w:color w:val="000000"/>
          <w:sz w:val="28"/>
          <w:szCs w:val="28"/>
        </w:rPr>
        <w:t xml:space="preserve">а </w:t>
      </w:r>
      <w:r>
        <w:rPr>
          <w:rFonts w:ascii="Times New Roman" w:eastAsia="Times New Roman" w:hAnsi="Times New Roman" w:cs="Times New Roman"/>
          <w:i/>
          <w:color w:val="000000"/>
          <w:sz w:val="28"/>
          <w:szCs w:val="28"/>
          <w:lang w:val="pl-PL"/>
        </w:rPr>
        <w:t>L</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в умовах інтродукції у Правобережне степове Придніпров'я. Дослідженню особливостей росту і розвитку рослин інтродукованих видів та сортів канни.</w:t>
      </w:r>
    </w:p>
    <w:p w:rsidR="00113929" w:rsidRDefault="008033D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використанням загальноприйнятих методик [</w:t>
      </w:r>
      <w:r w:rsidRPr="008268EF">
        <w:rPr>
          <w:rFonts w:ascii="Times New Roman" w:eastAsia="Times New Roman" w:hAnsi="Times New Roman" w:cs="Times New Roman"/>
          <w:color w:val="000000"/>
          <w:sz w:val="28"/>
          <w:szCs w:val="28"/>
          <w:lang w:val="ru-RU" w:eastAsia="ru-RU"/>
        </w:rPr>
        <w:t>49</w:t>
      </w:r>
      <w:r>
        <w:rPr>
          <w:rFonts w:ascii="Times New Roman" w:eastAsia="Times New Roman" w:hAnsi="Times New Roman" w:cs="Times New Roman"/>
          <w:color w:val="000000"/>
          <w:sz w:val="28"/>
          <w:szCs w:val="28"/>
        </w:rPr>
        <w:t>] та з урахуванням комплексу кількісних та якісних ознак, передба</w:t>
      </w:r>
      <w:r>
        <w:rPr>
          <w:rFonts w:ascii="Times New Roman" w:eastAsia="Times New Roman" w:hAnsi="Times New Roman" w:cs="Times New Roman"/>
          <w:color w:val="000000"/>
          <w:sz w:val="28"/>
          <w:szCs w:val="28"/>
        </w:rPr>
        <w:t xml:space="preserve">чених затвердженою Українським інститутом експертизи сортів рослин Державної служби з охорони прав на сорти рослин методикою, аналізувались наступні морфометричні показники: висота рослини, розміри листкової пластинки, довжина суцвіття, кількість квіток в </w:t>
      </w:r>
      <w:r>
        <w:rPr>
          <w:rFonts w:ascii="Times New Roman" w:eastAsia="Times New Roman" w:hAnsi="Times New Roman" w:cs="Times New Roman"/>
          <w:color w:val="000000"/>
          <w:sz w:val="28"/>
          <w:szCs w:val="28"/>
        </w:rPr>
        <w:t>суцвітті, діаметр квітки, розміри стамінодіїв, кількість пагонів, зокрема генеративних [</w:t>
      </w:r>
      <w:r w:rsidRPr="008268EF">
        <w:rPr>
          <w:rFonts w:ascii="Times New Roman" w:eastAsia="Times New Roman" w:hAnsi="Times New Roman" w:cs="Times New Roman"/>
          <w:color w:val="000000"/>
          <w:sz w:val="28"/>
          <w:szCs w:val="28"/>
        </w:rPr>
        <w:t>50</w:t>
      </w:r>
      <w:r>
        <w:rPr>
          <w:rFonts w:ascii="Times New Roman" w:eastAsia="Times New Roman" w:hAnsi="Times New Roman" w:cs="Times New Roman"/>
          <w:color w:val="000000"/>
          <w:sz w:val="28"/>
          <w:szCs w:val="28"/>
        </w:rPr>
        <w:t>]. Отримані дані були оброблені методами математичної статистики [</w:t>
      </w:r>
      <w:r w:rsidRPr="008268EF">
        <w:rPr>
          <w:rFonts w:ascii="Times New Roman" w:eastAsia="Times New Roman" w:hAnsi="Times New Roman" w:cs="Times New Roman"/>
          <w:color w:val="000000"/>
          <w:sz w:val="28"/>
          <w:szCs w:val="28"/>
          <w:lang w:val="ru-RU" w:eastAsia="ru-RU"/>
        </w:rPr>
        <w:t>51</w:t>
      </w:r>
      <w:r>
        <w:rPr>
          <w:rFonts w:ascii="Times New Roman" w:eastAsia="Times New Roman" w:hAnsi="Times New Roman" w:cs="Times New Roman"/>
          <w:color w:val="000000"/>
          <w:sz w:val="28"/>
          <w:szCs w:val="28"/>
        </w:rPr>
        <w:t>].</w:t>
      </w:r>
    </w:p>
    <w:p w:rsidR="00113929" w:rsidRDefault="008033D5">
      <w:pPr>
        <w:spacing w:after="0" w:line="360" w:lineRule="auto"/>
        <w:ind w:firstLine="709"/>
        <w:jc w:val="both"/>
        <w:rPr>
          <w:rFonts w:ascii="Times New Roman" w:eastAsia="Calibri" w:hAnsi="Times New Roman" w:cs="Times New Roman"/>
          <w:b/>
          <w:bCs/>
          <w:i/>
          <w:iCs/>
          <w:sz w:val="28"/>
          <w:szCs w:val="28"/>
          <w:lang w:eastAsia="en-US"/>
        </w:rPr>
      </w:pPr>
      <w:r>
        <w:rPr>
          <w:rFonts w:ascii="Times New Roman" w:eastAsia="Calibri" w:hAnsi="Times New Roman" w:cs="Times New Roman"/>
          <w:b/>
          <w:bCs/>
          <w:sz w:val="28"/>
          <w:szCs w:val="28"/>
          <w:lang w:eastAsia="en-US"/>
        </w:rPr>
        <w:lastRenderedPageBreak/>
        <w:t>Аналіз потенціалу використання препаратів С</w:t>
      </w:r>
      <w:r>
        <w:rPr>
          <w:rFonts w:ascii="Times New Roman" w:eastAsia="Calibri" w:hAnsi="Times New Roman" w:cs="Times New Roman"/>
          <w:b/>
          <w:bCs/>
          <w:sz w:val="28"/>
          <w:szCs w:val="28"/>
          <w:lang w:val="en-US" w:eastAsia="en-US"/>
        </w:rPr>
        <w:t>imicifuga</w:t>
      </w:r>
      <w:r>
        <w:rPr>
          <w:rFonts w:ascii="Times New Roman" w:eastAsia="Calibri" w:hAnsi="Times New Roman" w:cs="Times New Roman"/>
          <w:b/>
          <w:bCs/>
          <w:sz w:val="28"/>
          <w:szCs w:val="28"/>
          <w:lang w:eastAsia="en-US"/>
        </w:rPr>
        <w:t xml:space="preserve"> </w:t>
      </w:r>
      <w:r>
        <w:rPr>
          <w:rFonts w:ascii="Times New Roman" w:eastAsia="Calibri" w:hAnsi="Times New Roman" w:cs="Times New Roman"/>
          <w:b/>
          <w:bCs/>
          <w:sz w:val="28"/>
          <w:szCs w:val="28"/>
          <w:lang w:val="en-US" w:eastAsia="en-US"/>
        </w:rPr>
        <w:t>racemosa</w:t>
      </w:r>
      <w:r>
        <w:rPr>
          <w:rFonts w:ascii="Times New Roman" w:eastAsia="Calibri" w:hAnsi="Times New Roman" w:cs="Times New Roman"/>
          <w:b/>
          <w:bCs/>
          <w:sz w:val="28"/>
          <w:szCs w:val="28"/>
          <w:lang w:eastAsia="en-US"/>
        </w:rPr>
        <w:t xml:space="preserve"> </w:t>
      </w:r>
      <w:r>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val="ru-RU" w:eastAsia="en-US"/>
        </w:rPr>
        <w:t>L</w:t>
      </w:r>
      <w:r>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val="ru-RU" w:eastAsia="en-US"/>
        </w:rPr>
        <w:t>Nutt</w:t>
      </w:r>
      <w:r>
        <w:rPr>
          <w:rFonts w:ascii="Times New Roman" w:eastAsia="Calibri" w:hAnsi="Times New Roman" w:cs="Times New Roman"/>
          <w:b/>
          <w:sz w:val="28"/>
          <w:szCs w:val="28"/>
          <w:lang w:eastAsia="en-US"/>
        </w:rPr>
        <w:t xml:space="preserve">. </w:t>
      </w:r>
      <w:r>
        <w:rPr>
          <w:rFonts w:ascii="Times New Roman" w:eastAsia="Calibri" w:hAnsi="Times New Roman" w:cs="Times New Roman"/>
          <w:b/>
          <w:bCs/>
          <w:sz w:val="28"/>
          <w:szCs w:val="28"/>
          <w:lang w:eastAsia="en-US"/>
        </w:rPr>
        <w:t>в Україні</w:t>
      </w:r>
      <w:r>
        <w:rPr>
          <w:rFonts w:ascii="Times New Roman" w:eastAsia="Calibri" w:hAnsi="Times New Roman" w:cs="Times New Roman"/>
          <w:b/>
          <w:bCs/>
          <w:i/>
          <w:iCs/>
          <w:sz w:val="28"/>
          <w:szCs w:val="28"/>
          <w:lang w:eastAsia="en-US"/>
        </w:rPr>
        <w:t xml:space="preserve"> </w:t>
      </w:r>
    </w:p>
    <w:p w:rsidR="00113929" w:rsidRDefault="008033D5">
      <w:pPr>
        <w:spacing w:after="0" w:line="360" w:lineRule="auto"/>
        <w:ind w:firstLine="709"/>
        <w:jc w:val="both"/>
        <w:rPr>
          <w:rFonts w:ascii="Times New Roman" w:eastAsia="MyriadPro-Regular" w:hAnsi="Times New Roman" w:cs="Times New Roman"/>
          <w:sz w:val="28"/>
          <w:szCs w:val="28"/>
          <w:lang w:eastAsia="en-US"/>
        </w:rPr>
      </w:pPr>
      <w:r>
        <w:rPr>
          <w:rFonts w:ascii="Times New Roman" w:eastAsiaTheme="minorHAnsi" w:hAnsi="Times New Roman" w:cs="Times New Roman"/>
          <w:sz w:val="28"/>
          <w:szCs w:val="28"/>
          <w:lang w:eastAsia="en-US"/>
        </w:rPr>
        <w:t xml:space="preserve">За даними </w:t>
      </w:r>
      <w:r>
        <w:rPr>
          <w:rFonts w:ascii="Times New Roman" w:eastAsiaTheme="minorHAnsi" w:hAnsi="Times New Roman" w:cs="Times New Roman"/>
          <w:sz w:val="28"/>
          <w:szCs w:val="28"/>
          <w:lang w:eastAsia="en-US"/>
        </w:rPr>
        <w:t>Всесвітньої організації охорони здоров'я на даний час понад 10% населення земної кулі становлять жінки в клімактеричному періоді.</w:t>
      </w:r>
      <w:r>
        <w:rPr>
          <w:rFonts w:ascii="Times New Roman" w:eastAsia="MyriadPro-Regular"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Щороку кількість таких жінок зростає на 25 млн. і прогнозується, що до 2030 року їх чисельність </w:t>
      </w:r>
      <w:r>
        <w:rPr>
          <w:rFonts w:ascii="Times New Roman" w:eastAsia="MyriadPro-Regular" w:hAnsi="Times New Roman" w:cs="Times New Roman"/>
          <w:sz w:val="28"/>
          <w:szCs w:val="28"/>
          <w:lang w:eastAsia="en-US"/>
        </w:rPr>
        <w:t>становитиме</w:t>
      </w:r>
      <w:r>
        <w:rPr>
          <w:rFonts w:ascii="Times New Roman" w:eastAsiaTheme="minorHAnsi" w:hAnsi="Times New Roman" w:cs="Times New Roman"/>
          <w:sz w:val="28"/>
          <w:szCs w:val="28"/>
          <w:lang w:eastAsia="en-US"/>
        </w:rPr>
        <w:t xml:space="preserve"> понад 1 мільярд</w:t>
      </w:r>
      <w:r>
        <w:rPr>
          <w:rFonts w:ascii="Times New Roman" w:eastAsia="MyriadPro-Regular" w:hAnsi="Times New Roman" w:cs="Times New Roman"/>
          <w:sz w:val="28"/>
          <w:szCs w:val="28"/>
          <w:lang w:eastAsia="en-US"/>
        </w:rPr>
        <w:t xml:space="preserve"> - </w:t>
      </w:r>
      <w:r>
        <w:rPr>
          <w:rFonts w:ascii="Times New Roman" w:eastAsia="MyriadPro-Regular" w:hAnsi="Times New Roman" w:cs="Times New Roman"/>
          <w:sz w:val="28"/>
          <w:szCs w:val="28"/>
          <w:lang w:eastAsia="en-US"/>
        </w:rPr>
        <w:t>це приблизно шоста  частина населення планети [</w:t>
      </w:r>
      <w:r w:rsidRPr="008268EF">
        <w:rPr>
          <w:rFonts w:ascii="Times New Roman" w:eastAsia="MyriadPro-Regular" w:hAnsi="Times New Roman" w:cs="Times New Roman"/>
          <w:sz w:val="28"/>
          <w:szCs w:val="28"/>
          <w:lang w:val="ru-RU" w:eastAsia="en-US"/>
        </w:rPr>
        <w:t>76</w:t>
      </w:r>
      <w:r>
        <w:rPr>
          <w:rFonts w:ascii="Times New Roman" w:eastAsia="MyriadPro-Regular" w:hAnsi="Times New Roman" w:cs="Times New Roman"/>
          <w:sz w:val="28"/>
          <w:szCs w:val="28"/>
          <w:lang w:eastAsia="en-US"/>
        </w:rPr>
        <w:t>]. Серед українських жінок, зокрема, в періоді пост менопаузи, перебуватиме близько 13,2 млн.</w:t>
      </w:r>
      <w:r>
        <w:rPr>
          <w:rFonts w:ascii="Times New Roman" w:eastAsiaTheme="minorHAnsi" w:hAnsi="Times New Roman" w:cs="Times New Roman"/>
          <w:sz w:val="28"/>
          <w:szCs w:val="28"/>
          <w:lang w:eastAsia="en-US"/>
        </w:rPr>
        <w:t>.</w:t>
      </w:r>
    </w:p>
    <w:p w:rsidR="00113929" w:rsidRDefault="008033D5">
      <w:pPr>
        <w:spacing w:after="0" w:line="360" w:lineRule="auto"/>
        <w:ind w:firstLine="709"/>
        <w:jc w:val="both"/>
        <w:rPr>
          <w:rFonts w:ascii="Times New Roman" w:hAnsi="Times New Roman"/>
          <w:sz w:val="28"/>
          <w:szCs w:val="28"/>
        </w:rPr>
      </w:pPr>
      <w:r>
        <w:rPr>
          <w:rFonts w:ascii="Times New Roman" w:eastAsiaTheme="minorHAnsi" w:hAnsi="Times New Roman" w:cs="Times New Roman"/>
          <w:sz w:val="28"/>
          <w:szCs w:val="28"/>
          <w:lang w:eastAsia="en-US"/>
        </w:rPr>
        <w:t>Симптоми клімаксу і віддалені наслідки менопаузи значно погіршують здоров'я і благополуччя жінок, знижуючи якіст</w:t>
      </w:r>
      <w:r>
        <w:rPr>
          <w:rFonts w:ascii="Times New Roman" w:eastAsiaTheme="minorHAnsi" w:hAnsi="Times New Roman" w:cs="Times New Roman"/>
          <w:sz w:val="28"/>
          <w:szCs w:val="28"/>
          <w:lang w:eastAsia="en-US"/>
        </w:rPr>
        <w:t>ь їх життя. В даний час найбільш ефективним методом лікування клімактеричних розладів є замісна гормональна терапія. Вона впливає на більшість пов'язаних з менопаузою патологічних процесів, швидко покращує стан, однак при виборі препарату і режиму ликуванн</w:t>
      </w:r>
      <w:r>
        <w:rPr>
          <w:rFonts w:ascii="Times New Roman" w:eastAsiaTheme="minorHAnsi" w:hAnsi="Times New Roman" w:cs="Times New Roman"/>
          <w:sz w:val="28"/>
          <w:szCs w:val="28"/>
          <w:lang w:eastAsia="en-US"/>
        </w:rPr>
        <w:t>я необхідно враховувати вік пацієнтки, анамнез, наявність екстрагенітальної патології, брати до уваги проведені раніше операції, показання та протипоказання до лікування, його вартість, можливість виникнення побічних ефектів та ін. Однак існує ряд відносни</w:t>
      </w:r>
      <w:r>
        <w:rPr>
          <w:rFonts w:ascii="Times New Roman" w:eastAsiaTheme="minorHAnsi" w:hAnsi="Times New Roman" w:cs="Times New Roman"/>
          <w:sz w:val="28"/>
          <w:szCs w:val="28"/>
          <w:lang w:eastAsia="en-US"/>
        </w:rPr>
        <w:t>х і абсолютних протипоказань до призначення гормональних препаратів [</w:t>
      </w:r>
      <w:r w:rsidRPr="008268EF">
        <w:rPr>
          <w:rFonts w:ascii="Times New Roman" w:hAnsi="Times New Roman"/>
          <w:sz w:val="28"/>
          <w:szCs w:val="28"/>
          <w:lang w:val="ru-RU"/>
        </w:rPr>
        <w:t>76</w:t>
      </w:r>
      <w:r>
        <w:rPr>
          <w:rFonts w:ascii="Times New Roman" w:eastAsiaTheme="minorHAnsi" w:hAnsi="Times New Roman" w:cs="Times New Roman"/>
          <w:sz w:val="28"/>
          <w:szCs w:val="28"/>
          <w:lang w:eastAsia="en-US"/>
        </w:rPr>
        <w:t>]. Тому актуальним і доцільним є проведення комплексних досліджень щодо розробки та стандартизації вітчизняних рослинних засобів для лікування клімактеричних розладів.</w:t>
      </w:r>
    </w:p>
    <w:p w:rsidR="00113929" w:rsidRDefault="008033D5">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b/>
          <w:bCs/>
          <w:iCs/>
          <w:sz w:val="28"/>
          <w:szCs w:val="28"/>
          <w:lang w:eastAsia="en-US"/>
        </w:rPr>
        <w:t>Мета експеримента</w:t>
      </w:r>
      <w:r>
        <w:rPr>
          <w:rFonts w:ascii="Times New Roman" w:eastAsiaTheme="minorHAnsi" w:hAnsi="Times New Roman" w:cs="Times New Roman"/>
          <w:b/>
          <w:bCs/>
          <w:iCs/>
          <w:sz w:val="28"/>
          <w:szCs w:val="28"/>
          <w:lang w:eastAsia="en-US"/>
        </w:rPr>
        <w:t>льної роботи:</w:t>
      </w:r>
      <w:r>
        <w:rPr>
          <w:rFonts w:ascii="Times New Roman" w:eastAsiaTheme="minorHAnsi" w:hAnsi="Times New Roman" w:cs="Times New Roman"/>
          <w:sz w:val="28"/>
          <w:szCs w:val="28"/>
          <w:lang w:eastAsia="en-US"/>
        </w:rPr>
        <w:t xml:space="preserve"> окреслити перспективи вирощування і використання клопогіну китичного в Україні. Провести аналіз фармацевтичного ринку препаратів і біологічно активних добавок, до складу яких входить клопогін китичний</w:t>
      </w:r>
      <w:r>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sz w:val="28"/>
          <w:szCs w:val="28"/>
          <w:lang w:eastAsia="en-US"/>
        </w:rPr>
        <w:t>(</w:t>
      </w:r>
      <w:r>
        <w:rPr>
          <w:rFonts w:ascii="Times New Roman" w:eastAsiaTheme="minorHAnsi" w:hAnsi="Times New Roman" w:cs="Times New Roman"/>
          <w:i/>
          <w:sz w:val="28"/>
          <w:szCs w:val="28"/>
          <w:lang w:eastAsia="en-US"/>
        </w:rPr>
        <w:t>Cimicifuga racemosa</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i/>
          <w:sz w:val="28"/>
          <w:szCs w:val="28"/>
          <w:lang w:eastAsia="en-US"/>
        </w:rPr>
        <w:t>(L.) Nutt</w:t>
      </w:r>
      <w:r>
        <w:rPr>
          <w:rFonts w:ascii="Times New Roman" w:eastAsiaTheme="minorHAnsi" w:hAnsi="Times New Roman" w:cs="Times New Roman"/>
          <w:sz w:val="28"/>
          <w:szCs w:val="28"/>
          <w:lang w:eastAsia="en-US"/>
        </w:rPr>
        <w:t xml:space="preserve">.), та </w:t>
      </w:r>
      <w:r>
        <w:rPr>
          <w:rFonts w:ascii="Times New Roman" w:eastAsiaTheme="minorHAnsi" w:hAnsi="Times New Roman" w:cs="Times New Roman"/>
          <w:sz w:val="28"/>
          <w:szCs w:val="28"/>
          <w:lang w:eastAsia="en-US"/>
        </w:rPr>
        <w:t>привернути увагу вітчизняних виробників до цінного джерела фітоестрогенів.</w:t>
      </w:r>
    </w:p>
    <w:p w:rsidR="00113929" w:rsidRDefault="008033D5">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представників роду </w:t>
      </w:r>
      <w:r>
        <w:rPr>
          <w:rFonts w:ascii="Times New Roman" w:eastAsiaTheme="minorHAnsi" w:hAnsi="Times New Roman" w:cs="Times New Roman"/>
          <w:i/>
          <w:iCs/>
          <w:sz w:val="28"/>
          <w:szCs w:val="28"/>
          <w:shd w:val="clear" w:color="auto" w:fill="FFFFFF"/>
          <w:lang w:eastAsia="en-US"/>
        </w:rPr>
        <w:t xml:space="preserve">Cimicifuga </w:t>
      </w:r>
      <w:r>
        <w:rPr>
          <w:rFonts w:ascii="Times New Roman" w:eastAsiaTheme="minorHAnsi" w:hAnsi="Times New Roman" w:cs="Times New Roman"/>
          <w:iCs/>
          <w:sz w:val="28"/>
          <w:szCs w:val="28"/>
          <w:shd w:val="clear" w:color="auto" w:fill="FFFFFF"/>
          <w:lang w:eastAsia="en-US"/>
        </w:rPr>
        <w:t xml:space="preserve">найбільш сприятливими умовами для росту є помірний клімат та тіниста місцевість, що характерно для </w:t>
      </w:r>
      <w:r>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lastRenderedPageBreak/>
        <w:t>лісостепових районів України</w:t>
      </w:r>
      <w:r>
        <w:rPr>
          <w:rFonts w:ascii="Times New Roman" w:eastAsiaTheme="minorHAnsi" w:hAnsi="Times New Roman" w:cs="Times New Roman"/>
          <w:iCs/>
          <w:sz w:val="28"/>
          <w:szCs w:val="28"/>
          <w:shd w:val="clear" w:color="auto" w:fill="FFFFFF"/>
          <w:lang w:eastAsia="en-US"/>
        </w:rPr>
        <w:t>, створюючи перспе</w:t>
      </w:r>
      <w:r>
        <w:rPr>
          <w:rFonts w:ascii="Times New Roman" w:eastAsiaTheme="minorHAnsi" w:hAnsi="Times New Roman" w:cs="Times New Roman"/>
          <w:iCs/>
          <w:sz w:val="28"/>
          <w:szCs w:val="28"/>
          <w:shd w:val="clear" w:color="auto" w:fill="FFFFFF"/>
          <w:lang w:eastAsia="en-US"/>
        </w:rPr>
        <w:t xml:space="preserve">ктиви для вирощування </w:t>
      </w:r>
      <w:r>
        <w:rPr>
          <w:rFonts w:ascii="Times New Roman" w:eastAsiaTheme="minorHAnsi" w:hAnsi="Times New Roman" w:cs="Times New Roman"/>
          <w:i/>
          <w:sz w:val="28"/>
          <w:szCs w:val="28"/>
          <w:lang w:eastAsia="en-US"/>
        </w:rPr>
        <w:t>C. racemosa</w:t>
      </w:r>
      <w:r>
        <w:rPr>
          <w:rFonts w:ascii="Times New Roman" w:eastAsiaTheme="minorHAnsi" w:hAnsi="Times New Roman" w:cs="Times New Roman"/>
          <w:sz w:val="28"/>
          <w:szCs w:val="28"/>
          <w:lang w:eastAsia="en-US"/>
        </w:rPr>
        <w:t xml:space="preserve"> та забезпечення належної ресурсної бази лікарської рослинної сировини. </w:t>
      </w:r>
    </w:p>
    <w:p w:rsidR="00113929" w:rsidRDefault="008033D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Найбільш виражені лікарські властивості мають розгалужені багатоглаві кореневища клопогону. </w:t>
      </w:r>
      <w:r>
        <w:rPr>
          <w:rFonts w:ascii="Times New Roman" w:eastAsiaTheme="minorHAnsi" w:hAnsi="Times New Roman" w:cs="Times New Roman"/>
          <w:bCs/>
          <w:sz w:val="28"/>
          <w:szCs w:val="28"/>
          <w:lang w:eastAsia="en-US"/>
        </w:rPr>
        <w:t>Заготівля</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bCs/>
          <w:sz w:val="28"/>
          <w:szCs w:val="28"/>
          <w:lang w:eastAsia="en-US"/>
        </w:rPr>
        <w:t>їх починається не раніше кінця серпня</w:t>
      </w:r>
      <w:r>
        <w:rPr>
          <w:rFonts w:ascii="Times New Roman" w:eastAsiaTheme="minorHAnsi" w:hAnsi="Times New Roman" w:cs="Times New Roman"/>
          <w:sz w:val="28"/>
          <w:szCs w:val="28"/>
          <w:lang w:eastAsia="en-US"/>
        </w:rPr>
        <w:t>.</w:t>
      </w: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sz w:val="28"/>
          <w:szCs w:val="28"/>
          <w:lang w:eastAsia="en-US"/>
        </w:rPr>
        <w:t xml:space="preserve">Викопане </w:t>
      </w:r>
      <w:r>
        <w:rPr>
          <w:rFonts w:ascii="Times New Roman" w:eastAsiaTheme="minorHAnsi" w:hAnsi="Times New Roman" w:cs="Times New Roman"/>
          <w:sz w:val="28"/>
          <w:szCs w:val="28"/>
          <w:lang w:eastAsia="en-US"/>
        </w:rPr>
        <w:t>кореневище слід обтрусити від землі, ретельно вимити й подрібнити. Сушка проводиться при температурі близько 60 градусів. Зберігати коріння потрібно при низькій вологості повітря. Висушені кореневища мають неприємний запах, смак у них гіркий. Зберігати сир</w:t>
      </w:r>
      <w:r>
        <w:rPr>
          <w:rFonts w:ascii="Times New Roman" w:eastAsiaTheme="minorHAnsi" w:hAnsi="Times New Roman" w:cs="Times New Roman"/>
          <w:sz w:val="28"/>
          <w:szCs w:val="28"/>
          <w:lang w:eastAsia="en-US"/>
        </w:rPr>
        <w:t>овину можна 2 роки. Для лікарських цілей іноді використовують сік цимицифуги, вичавлений з листя і стебел, але його дія значно слабкіша.</w:t>
      </w:r>
    </w:p>
    <w:p w:rsidR="00113929" w:rsidRDefault="008033D5">
      <w:pPr>
        <w:spacing w:after="0" w:line="360" w:lineRule="auto"/>
        <w:ind w:firstLine="709"/>
        <w:jc w:val="both"/>
        <w:rPr>
          <w:rFonts w:ascii="Times New Roman" w:hAnsi="Times New Roman"/>
          <w:sz w:val="28"/>
          <w:szCs w:val="28"/>
          <w:shd w:val="clear" w:color="auto" w:fill="FFFFFF"/>
        </w:rPr>
      </w:pPr>
      <w:r>
        <w:rPr>
          <w:rFonts w:ascii="Times New Roman" w:eastAsiaTheme="minorHAnsi" w:hAnsi="Times New Roman" w:cs="Times New Roman"/>
          <w:sz w:val="28"/>
          <w:szCs w:val="28"/>
          <w:lang w:eastAsia="en-US"/>
        </w:rPr>
        <w:t xml:space="preserve">В ДФУ 2-го видання включено статтю на сировину </w:t>
      </w:r>
      <w:r>
        <w:rPr>
          <w:rFonts w:ascii="Times New Roman" w:eastAsiaTheme="minorHAnsi" w:hAnsi="Times New Roman" w:cs="Times New Roman"/>
          <w:i/>
          <w:sz w:val="28"/>
          <w:szCs w:val="28"/>
          <w:lang w:eastAsia="en-US"/>
        </w:rPr>
        <w:t xml:space="preserve">Cimicifugae rhizoma </w:t>
      </w:r>
      <w:r>
        <w:rPr>
          <w:rFonts w:ascii="Times New Roman" w:eastAsiaTheme="minorHAnsi" w:hAnsi="Times New Roman" w:cs="Times New Roman"/>
          <w:sz w:val="28"/>
          <w:szCs w:val="28"/>
          <w:lang w:eastAsia="en-US"/>
        </w:rPr>
        <w:t>[72], препарати з якої застосовують для лікування жі</w:t>
      </w:r>
      <w:r>
        <w:rPr>
          <w:rFonts w:ascii="Times New Roman" w:eastAsiaTheme="minorHAnsi" w:hAnsi="Times New Roman" w:cs="Times New Roman"/>
          <w:sz w:val="28"/>
          <w:szCs w:val="28"/>
          <w:lang w:eastAsia="en-US"/>
        </w:rPr>
        <w:t xml:space="preserve">ночих захворювань. Дослідження 7 видів рослин роду </w:t>
      </w:r>
      <w:r>
        <w:rPr>
          <w:rFonts w:ascii="Times New Roman" w:eastAsiaTheme="minorHAnsi" w:hAnsi="Times New Roman" w:cs="Times New Roman"/>
          <w:i/>
          <w:iCs/>
          <w:sz w:val="28"/>
          <w:szCs w:val="28"/>
          <w:lang w:val="en-US" w:eastAsia="en-US"/>
        </w:rPr>
        <w:t>Actaea</w:t>
      </w:r>
      <w:r>
        <w:rPr>
          <w:rFonts w:ascii="Times New Roman" w:eastAsiaTheme="minorHAnsi" w:hAnsi="Times New Roman" w:cs="Times New Roman"/>
          <w:sz w:val="28"/>
          <w:szCs w:val="28"/>
          <w:lang w:eastAsia="en-US"/>
        </w:rPr>
        <w:t xml:space="preserve"> дозволило до ідентифікувати понад 450 сполук. Біологічно активні сполуки кореневищ – це високоспецифічні фітоестрогени з вираженою допамінергічною, естрогеноподібною та органоселективною дією, що вибірково впливають на передню частку гіпофіза. Фітогормони</w:t>
      </w:r>
      <w:r>
        <w:rPr>
          <w:rFonts w:ascii="Times New Roman" w:eastAsiaTheme="minorHAnsi" w:hAnsi="Times New Roman" w:cs="Times New Roman"/>
          <w:sz w:val="28"/>
          <w:szCs w:val="28"/>
          <w:lang w:eastAsia="en-US"/>
        </w:rPr>
        <w:t>, виділені з клопогону (глікозиди ізофлавоноїдів), перетворюються бактеріями в кишківнику в сполуки (ентеролактон,  ентеродіол), що виявляють естрогенну активність. Саме ці сполуки, які мають слабкі естрогенні властивості, впливають на метаболізм та біолог</w:t>
      </w:r>
      <w:r>
        <w:rPr>
          <w:rFonts w:ascii="Times New Roman" w:eastAsiaTheme="minorHAnsi" w:hAnsi="Times New Roman" w:cs="Times New Roman"/>
          <w:sz w:val="28"/>
          <w:szCs w:val="28"/>
          <w:lang w:eastAsia="en-US"/>
        </w:rPr>
        <w:t>ічну активність статевих гормонів та внутрішньоклітинних ферментів (ароматаз), діють на утворення естрогенів, вибірково зв'язуються з естрогеновими рецепторами, конкурентно витісняють більш активний естрадіол та надають, таким чином, додатково антипроліфер</w:t>
      </w:r>
      <w:r>
        <w:rPr>
          <w:rFonts w:ascii="Times New Roman" w:eastAsiaTheme="minorHAnsi" w:hAnsi="Times New Roman" w:cs="Times New Roman"/>
          <w:sz w:val="28"/>
          <w:szCs w:val="28"/>
          <w:lang w:eastAsia="en-US"/>
        </w:rPr>
        <w:t>ативний ефект [27]. У той же час результати сучасних досліджень вказують, що значний біологічний ефект забезпечують тритерпенові глікозиди (сапоніни) типу цімігенола, шенгманола, цімірацерогеніна, ціміфугеніна і актеіна, фетідінола та ін. Дані глікозидні м</w:t>
      </w:r>
      <w:r>
        <w:rPr>
          <w:rFonts w:ascii="Times New Roman" w:eastAsiaTheme="minorHAnsi" w:hAnsi="Times New Roman" w:cs="Times New Roman"/>
          <w:sz w:val="28"/>
          <w:szCs w:val="28"/>
          <w:lang w:eastAsia="en-US"/>
        </w:rPr>
        <w:t xml:space="preserve">олекули відрізняються не тільки структурою </w:t>
      </w:r>
      <w:r>
        <w:rPr>
          <w:rFonts w:ascii="Times New Roman" w:eastAsiaTheme="minorHAnsi" w:hAnsi="Times New Roman" w:cs="Times New Roman"/>
          <w:sz w:val="28"/>
          <w:szCs w:val="28"/>
          <w:lang w:eastAsia="en-US"/>
        </w:rPr>
        <w:lastRenderedPageBreak/>
        <w:t>аглікону, але й моносахаридними замісниками (ксилоза, арабиноза, глюкоза, галактоза), які можуть приєднуватися практично до кожної ОН-групі в структурі тритерпенової частини. Ці сполуки забезпечують активацію серо</w:t>
      </w:r>
      <w:r>
        <w:rPr>
          <w:rFonts w:ascii="Times New Roman" w:eastAsiaTheme="minorHAnsi" w:hAnsi="Times New Roman" w:cs="Times New Roman"/>
          <w:sz w:val="28"/>
          <w:szCs w:val="28"/>
          <w:lang w:eastAsia="en-US"/>
        </w:rPr>
        <w:t xml:space="preserve">тонінергічних і ГАМК-ергічних шляхів нейротрансмісії, протизапальні і протидіабетичні ефекти; протипухлинний і остеопротекторний ефекти у стандартизованих екстрактах </w:t>
      </w:r>
      <w:r>
        <w:rPr>
          <w:rFonts w:ascii="Times New Roman" w:eastAsiaTheme="minorHAnsi" w:hAnsi="Times New Roman" w:cs="Times New Roman"/>
          <w:i/>
          <w:sz w:val="28"/>
          <w:szCs w:val="28"/>
          <w:lang w:eastAsia="en-US"/>
        </w:rPr>
        <w:t xml:space="preserve">C. </w:t>
      </w:r>
      <w:r>
        <w:rPr>
          <w:rFonts w:ascii="Times New Roman" w:eastAsiaTheme="minorHAnsi" w:hAnsi="Times New Roman" w:cs="Times New Roman"/>
          <w:i/>
          <w:sz w:val="28"/>
          <w:szCs w:val="28"/>
          <w:lang w:val="en-US" w:eastAsia="en-US"/>
        </w:rPr>
        <w:t>r</w:t>
      </w:r>
      <w:r>
        <w:rPr>
          <w:rFonts w:ascii="Times New Roman" w:eastAsiaTheme="minorHAnsi" w:hAnsi="Times New Roman" w:cs="Times New Roman"/>
          <w:i/>
          <w:sz w:val="28"/>
          <w:szCs w:val="28"/>
          <w:lang w:eastAsia="en-US"/>
        </w:rPr>
        <w:t>acemosa</w:t>
      </w:r>
      <w:r>
        <w:rPr>
          <w:rFonts w:ascii="Times New Roman" w:eastAsiaTheme="minorHAnsi" w:hAnsi="Times New Roman" w:cs="Times New Roman"/>
          <w:sz w:val="28"/>
          <w:szCs w:val="28"/>
          <w:lang w:eastAsia="en-US"/>
        </w:rPr>
        <w:t>. Найбільш відомі тритерпенові глікозиди актеін і 23-епі-26-деоксіактеін, які р</w:t>
      </w:r>
      <w:r>
        <w:rPr>
          <w:rFonts w:ascii="Times New Roman" w:eastAsiaTheme="minorHAnsi" w:hAnsi="Times New Roman" w:cs="Times New Roman"/>
          <w:sz w:val="28"/>
          <w:szCs w:val="28"/>
          <w:lang w:eastAsia="en-US"/>
        </w:rPr>
        <w:t>озчиняються у підлуженому середовищі pH (7,5) і активно всмоктуються у кишечнику [78]. В китайській медицині кореневище з коренями к. китичного застосовується як седативне,  що нормалізує менструальний цикл.</w:t>
      </w:r>
    </w:p>
    <w:p w:rsidR="00113929" w:rsidRDefault="008033D5">
      <w:pPr>
        <w:pStyle w:val="a3"/>
        <w:spacing w:before="0" w:beforeAutospacing="0" w:after="0" w:afterAutospacing="0" w:line="360" w:lineRule="auto"/>
        <w:ind w:firstLine="709"/>
        <w:jc w:val="both"/>
        <w:rPr>
          <w:b/>
          <w:bCs/>
          <w:color w:val="000000"/>
          <w:sz w:val="28"/>
          <w:szCs w:val="28"/>
        </w:rPr>
      </w:pPr>
      <w:r>
        <w:rPr>
          <w:b/>
          <w:bCs/>
          <w:color w:val="000000"/>
          <w:sz w:val="28"/>
          <w:szCs w:val="28"/>
        </w:rPr>
        <w:t>Отримані результати</w:t>
      </w:r>
    </w:p>
    <w:p w:rsidR="00113929" w:rsidRDefault="008033D5">
      <w:pPr>
        <w:pStyle w:val="a3"/>
        <w:spacing w:before="0" w:beforeAutospacing="0" w:after="0" w:afterAutospacing="0" w:line="360" w:lineRule="auto"/>
        <w:ind w:firstLine="709"/>
        <w:jc w:val="both"/>
      </w:pPr>
      <w:r>
        <w:rPr>
          <w:color w:val="000000"/>
          <w:sz w:val="28"/>
          <w:szCs w:val="28"/>
        </w:rPr>
        <w:t>Б</w:t>
      </w:r>
      <w:r>
        <w:rPr>
          <w:color w:val="000000"/>
          <w:sz w:val="28"/>
          <w:szCs w:val="28"/>
        </w:rPr>
        <w:t>ув проведений огляд основни</w:t>
      </w:r>
      <w:r>
        <w:rPr>
          <w:color w:val="000000"/>
          <w:sz w:val="28"/>
          <w:szCs w:val="28"/>
        </w:rPr>
        <w:t>х фенологічних методів дослідження лікарських рослин та проведено Аналіз потенціалу використання препаратів</w:t>
      </w:r>
      <w:r>
        <w:rPr>
          <w:i/>
          <w:iCs/>
          <w:color w:val="000000"/>
          <w:sz w:val="28"/>
          <w:szCs w:val="28"/>
        </w:rPr>
        <w:t xml:space="preserve"> Сimicifuga racemosa (L.) Nutt.</w:t>
      </w:r>
      <w:r>
        <w:rPr>
          <w:b/>
          <w:bCs/>
          <w:i/>
          <w:iCs/>
          <w:color w:val="000000"/>
          <w:sz w:val="28"/>
          <w:szCs w:val="28"/>
        </w:rPr>
        <w:t xml:space="preserve"> </w:t>
      </w:r>
      <w:r>
        <w:rPr>
          <w:color w:val="000000"/>
          <w:sz w:val="28"/>
          <w:szCs w:val="28"/>
        </w:rPr>
        <w:t>в Україні.</w:t>
      </w:r>
    </w:p>
    <w:p w:rsidR="00113929" w:rsidRDefault="008033D5">
      <w:pPr>
        <w:pStyle w:val="a3"/>
        <w:shd w:val="clear" w:color="auto" w:fill="FFFFFF"/>
        <w:spacing w:before="0" w:beforeAutospacing="0" w:after="0" w:afterAutospacing="0" w:line="360" w:lineRule="auto"/>
        <w:ind w:firstLine="709"/>
        <w:jc w:val="both"/>
      </w:pPr>
      <w:r>
        <w:rPr>
          <w:color w:val="000000"/>
          <w:sz w:val="28"/>
          <w:szCs w:val="28"/>
        </w:rPr>
        <w:t xml:space="preserve">Проведений аналіз надає цінну інформацію, щодо додаткового використання препаратів з циміцифуги як таких, </w:t>
      </w:r>
      <w:r>
        <w:rPr>
          <w:color w:val="000000"/>
          <w:sz w:val="28"/>
          <w:szCs w:val="28"/>
        </w:rPr>
        <w:t xml:space="preserve">що володіють остеопротекторними, імуномодулююими, протидіабетичними  та протипухлинними властивостями. Таким чином </w:t>
      </w:r>
      <w:r>
        <w:rPr>
          <w:color w:val="000000"/>
          <w:sz w:val="28"/>
          <w:szCs w:val="28"/>
          <w:shd w:val="clear" w:color="auto" w:fill="FFFFFF"/>
        </w:rPr>
        <w:t>з огляду на високу терапевтичну ефективність</w:t>
      </w:r>
      <w:r>
        <w:rPr>
          <w:color w:val="000000"/>
          <w:sz w:val="28"/>
          <w:szCs w:val="28"/>
        </w:rPr>
        <w:t xml:space="preserve"> існує доцільність комплексних досліджень з розробки та стандартизації лікарських засобів та біол</w:t>
      </w:r>
      <w:r>
        <w:rPr>
          <w:color w:val="000000"/>
          <w:sz w:val="28"/>
          <w:szCs w:val="28"/>
        </w:rPr>
        <w:t>огічно активних добавок вітчизняного виробництва, що містять циміцифугу (</w:t>
      </w:r>
      <w:r>
        <w:rPr>
          <w:i/>
          <w:iCs/>
          <w:color w:val="000000"/>
          <w:sz w:val="28"/>
          <w:szCs w:val="28"/>
          <w:shd w:val="clear" w:color="auto" w:fill="FFFFFF"/>
        </w:rPr>
        <w:t>Cimicifuga racemosa</w:t>
      </w:r>
      <w:r>
        <w:rPr>
          <w:color w:val="000000"/>
          <w:sz w:val="28"/>
          <w:szCs w:val="28"/>
          <w:shd w:val="clear" w:color="auto" w:fill="FFFFFF"/>
        </w:rPr>
        <w:t>).</w:t>
      </w:r>
    </w:p>
    <w:p w:rsidR="00113929" w:rsidRDefault="008033D5">
      <w:pPr>
        <w:pStyle w:val="a3"/>
        <w:spacing w:before="0" w:beforeAutospacing="0" w:after="0" w:afterAutospacing="0" w:line="360" w:lineRule="auto"/>
        <w:ind w:firstLine="709"/>
        <w:jc w:val="both"/>
        <w:rPr>
          <w:color w:val="000000"/>
          <w:sz w:val="28"/>
          <w:szCs w:val="28"/>
        </w:rPr>
      </w:pPr>
      <w:r>
        <w:rPr>
          <w:color w:val="000000"/>
          <w:sz w:val="28"/>
          <w:szCs w:val="28"/>
        </w:rPr>
        <w:t>На основі отриманих фармакогнозтичних даних та проведеного літературного пошуку можна стверджувати, що обрана рослинна сировина може бути використана для приготу</w:t>
      </w:r>
      <w:r>
        <w:rPr>
          <w:color w:val="000000"/>
          <w:sz w:val="28"/>
          <w:szCs w:val="28"/>
        </w:rPr>
        <w:t>вання лікарського засобу для лікування захворювань опорно-рухової системи</w:t>
      </w:r>
      <w:r>
        <w:rPr>
          <w:color w:val="000000"/>
          <w:sz w:val="28"/>
          <w:szCs w:val="28"/>
        </w:rPr>
        <w:t>.</w:t>
      </w:r>
    </w:p>
    <w:p w:rsidR="00113929" w:rsidRDefault="008033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Короткий опис проведення технологічного процесу виробництва субстанції – екстракту Циміцифуги (</w:t>
      </w:r>
      <w:r>
        <w:rPr>
          <w:rFonts w:ascii="Times New Roman" w:hAnsi="Times New Roman" w:cs="Times New Roman"/>
          <w:b/>
          <w:i/>
          <w:sz w:val="28"/>
          <w:szCs w:val="28"/>
        </w:rPr>
        <w:t>Cimicifuga racemosa L.)</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Глікозиди тритерпеноїдів, тобто сапоніни, є </w:t>
      </w:r>
      <w:r>
        <w:rPr>
          <w:rFonts w:ascii="Times New Roman" w:hAnsi="Times New Roman" w:cs="Times New Roman"/>
          <w:sz w:val="28"/>
          <w:szCs w:val="28"/>
        </w:rPr>
        <w:t>поверхнево-активними речовинами, утворюють стійку мильну піну та волод</w:t>
      </w:r>
      <w:r>
        <w:rPr>
          <w:rFonts w:ascii="Times New Roman" w:hAnsi="Times New Roman" w:cs="Times New Roman"/>
          <w:sz w:val="28"/>
          <w:szCs w:val="28"/>
        </w:rPr>
        <w:t>і</w:t>
      </w:r>
      <w:r>
        <w:rPr>
          <w:rFonts w:ascii="Times New Roman" w:hAnsi="Times New Roman" w:cs="Times New Roman"/>
          <w:sz w:val="28"/>
          <w:szCs w:val="28"/>
        </w:rPr>
        <w:t>ють гемолітичною дією. Багато тритерпенових глікозидів є активними компонентами лікарських рослин східної медицини, забезпечуючи їм протизапальний ефект, цитотоксичну дію та ін. [</w:t>
      </w:r>
      <w:r w:rsidRPr="008268EF">
        <w:rPr>
          <w:rFonts w:ascii="Times New Roman" w:hAnsi="Times New Roman" w:cs="Times New Roman"/>
          <w:sz w:val="28"/>
          <w:szCs w:val="28"/>
        </w:rPr>
        <w:t>105</w:t>
      </w:r>
      <w:r>
        <w:rPr>
          <w:rFonts w:ascii="Times New Roman" w:hAnsi="Times New Roman" w:cs="Times New Roman"/>
          <w:sz w:val="28"/>
          <w:szCs w:val="28"/>
        </w:rPr>
        <w:t>]</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раховуючи вище наведені дані та особливості активних речовин,що зумовлюють терапевтиичну активність ЛРС на основі Циміцифуги (</w:t>
      </w:r>
      <w:r>
        <w:rPr>
          <w:rFonts w:ascii="Times New Roman" w:hAnsi="Times New Roman" w:cs="Times New Roman"/>
          <w:i/>
          <w:sz w:val="28"/>
          <w:szCs w:val="28"/>
        </w:rPr>
        <w:t>Cimicifuga racemosa L.</w:t>
      </w:r>
      <w:r>
        <w:rPr>
          <w:rFonts w:ascii="Times New Roman" w:hAnsi="Times New Roman" w:cs="Times New Roman"/>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для виробництва активного компоненту лікарського засобу, а саме екстракту Циміцифуги (</w:t>
      </w:r>
      <w:r>
        <w:rPr>
          <w:rFonts w:ascii="Times New Roman" w:hAnsi="Times New Roman" w:cs="Times New Roman"/>
          <w:i/>
          <w:sz w:val="28"/>
          <w:szCs w:val="28"/>
        </w:rPr>
        <w:t>Cimicifuga racemosa</w:t>
      </w:r>
      <w:r>
        <w:rPr>
          <w:rFonts w:ascii="Times New Roman" w:hAnsi="Times New Roman" w:cs="Times New Roman"/>
          <w:i/>
          <w:sz w:val="28"/>
          <w:szCs w:val="28"/>
        </w:rPr>
        <w:t xml:space="preserve"> L</w:t>
      </w:r>
      <w:r>
        <w:rPr>
          <w:rFonts w:ascii="Times New Roman" w:hAnsi="Times New Roman" w:cs="Times New Roman"/>
          <w:sz w:val="28"/>
          <w:szCs w:val="28"/>
        </w:rPr>
        <w:t>.), була запропонована наступна технологічна схема виробництва субстанції – сухого екстракту Циміцифуги (</w:t>
      </w:r>
      <w:r>
        <w:rPr>
          <w:rFonts w:ascii="Times New Roman" w:hAnsi="Times New Roman" w:cs="Times New Roman"/>
          <w:i/>
          <w:sz w:val="28"/>
          <w:szCs w:val="28"/>
        </w:rPr>
        <w:t>Cimicifuga racemosa L</w:t>
      </w:r>
      <w:r>
        <w:rPr>
          <w:rFonts w:ascii="Times New Roman" w:hAnsi="Times New Roman" w:cs="Times New Roman"/>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w:t>
      </w:r>
    </w:p>
    <w:p w:rsidR="00113929" w:rsidRDefault="008033D5">
      <w:pPr>
        <w:spacing w:before="120" w:after="0" w:line="360" w:lineRule="auto"/>
        <w:ind w:firstLine="708"/>
        <w:rPr>
          <w:rFonts w:ascii="Times New Roman" w:hAnsi="Times New Roman" w:cs="Times New Roman"/>
          <w:b/>
          <w:sz w:val="28"/>
          <w:szCs w:val="28"/>
        </w:rPr>
      </w:pPr>
      <w:r>
        <w:rPr>
          <w:rFonts w:ascii="Times New Roman" w:hAnsi="Times New Roman" w:cs="Times New Roman"/>
          <w:b/>
          <w:sz w:val="28"/>
          <w:szCs w:val="28"/>
        </w:rPr>
        <w:t>Вибір та обґрунтування технології</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Вибір технології здійснений виходячи з літературних даних про розробку лікарських засобів</w:t>
      </w:r>
      <w:r>
        <w:rPr>
          <w:rFonts w:ascii="Times New Roman" w:hAnsi="Times New Roman" w:cs="Times New Roman"/>
          <w:sz w:val="28"/>
          <w:szCs w:val="28"/>
        </w:rPr>
        <w:t xml:space="preserve"> на основі лікарської рослинної сировини та сучасних технологій виробництва таблеток.</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Критичні фактори, що впливають на вибір технології:</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незадовільні фармако-технологічні показники рослинних екстрактів (неналежна насипна густина, плинність, сипучість, з</w:t>
      </w:r>
      <w:r>
        <w:rPr>
          <w:rFonts w:ascii="Times New Roman" w:hAnsi="Times New Roman" w:cs="Times New Roman"/>
          <w:sz w:val="28"/>
          <w:szCs w:val="28"/>
        </w:rPr>
        <w:t>датність до пресування);</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погана розчинність діючих речовин з рослинних екстрактів і, як наслідок, необхідність збільшення швидкості розчинення для досягнення належного терапевтичного ефекту.</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Пріоритетною технологією є волога грануляція. Зважаючи на дрібн</w:t>
      </w:r>
      <w:r>
        <w:rPr>
          <w:rFonts w:ascii="Times New Roman" w:hAnsi="Times New Roman" w:cs="Times New Roman"/>
          <w:sz w:val="28"/>
          <w:szCs w:val="28"/>
        </w:rPr>
        <w:t xml:space="preserve">одисперсеність більшості сухих рослинних екстрактів та значну долю даної речовини в лікарській формі (20 %) перевагу віддано грануляції в грануляторі вихрового шару. </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Грануляція в грануляторі вихрового шару дозволяє збільшити швидкість розчинення слаборозч</w:t>
      </w:r>
      <w:r>
        <w:rPr>
          <w:rFonts w:ascii="Times New Roman" w:hAnsi="Times New Roman" w:cs="Times New Roman"/>
          <w:sz w:val="28"/>
          <w:szCs w:val="28"/>
        </w:rPr>
        <w:t>инних лікарських засобів, забезпечуючи гідрофільні властивості поверхні частинок грануляту.</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Грануляція необхідна для поліпшення сипучості маси за рахунок значного зменшення сумарної поверхні частинок при їх склеюванні в гранули і, відповідно, зменшення тер</w:t>
      </w:r>
      <w:r>
        <w:rPr>
          <w:rFonts w:ascii="Times New Roman" w:hAnsi="Times New Roman" w:cs="Times New Roman"/>
          <w:sz w:val="28"/>
          <w:szCs w:val="28"/>
        </w:rPr>
        <w:t>тя між частинками в процесі їх руху. Отриманий гранулят, за умови рівності розмірів одержуваних гранул, набуває достатньо стабільну насипну масу. Велику роль відіграє також міцність гранул, оскільки міцні гранули менш схильні до стирання та мають кращу сип</w:t>
      </w:r>
      <w:r>
        <w:rPr>
          <w:rFonts w:ascii="Times New Roman" w:hAnsi="Times New Roman" w:cs="Times New Roman"/>
          <w:sz w:val="28"/>
          <w:szCs w:val="28"/>
        </w:rPr>
        <w:t>учість.</w:t>
      </w:r>
    </w:p>
    <w:p w:rsidR="00113929" w:rsidRDefault="00803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Зважаючи на вищевикладене, при фармацевтичній розробці препарату як пріоритетна опрацьована технологія вологої грануляції в грануляторі вихрового шару</w:t>
      </w:r>
      <w:r>
        <w:rPr>
          <w:rFonts w:ascii="Times New Roman" w:hAnsi="Times New Roman" w:cs="Times New Roman"/>
          <w:sz w:val="28"/>
          <w:szCs w:val="28"/>
        </w:rPr>
        <w:t>.</w:t>
      </w:r>
    </w:p>
    <w:p w:rsidR="00113929" w:rsidRDefault="008033D5">
      <w:pPr>
        <w:spacing w:after="0" w:line="360" w:lineRule="auto"/>
        <w:ind w:firstLine="380"/>
        <w:jc w:val="both"/>
        <w:rPr>
          <w:rFonts w:ascii="Times New Roman" w:eastAsia="Times New Roman" w:hAnsi="Times New Roman" w:cs="Times New Roman"/>
          <w:b/>
          <w:sz w:val="28"/>
        </w:rPr>
      </w:pPr>
      <w:r>
        <w:rPr>
          <w:rFonts w:ascii="Times New Roman" w:eastAsia="Times New Roman" w:hAnsi="Times New Roman" w:cs="Times New Roman"/>
          <w:b/>
          <w:sz w:val="28"/>
        </w:rPr>
        <w:t>ЗАГАЛЬНІ ВИСНОВКИ</w:t>
      </w:r>
    </w:p>
    <w:p w:rsidR="00113929" w:rsidRDefault="008033D5">
      <w:pPr>
        <w:pStyle w:val="22413"/>
        <w:spacing w:before="0" w:beforeAutospacing="0" w:after="0" w:afterAutospacing="0" w:line="360" w:lineRule="auto"/>
        <w:ind w:firstLine="709"/>
        <w:jc w:val="both"/>
        <w:rPr>
          <w:lang w:val="uk-UA"/>
        </w:rPr>
      </w:pPr>
      <w:r>
        <w:rPr>
          <w:color w:val="000000"/>
          <w:sz w:val="28"/>
          <w:szCs w:val="28"/>
          <w:shd w:val="clear" w:color="auto" w:fill="FFFFFF"/>
          <w:lang w:val="uk-UA"/>
        </w:rPr>
        <w:t xml:space="preserve">Аналіз сучасної літератури демонструє, що </w:t>
      </w:r>
      <w:r>
        <w:rPr>
          <w:color w:val="000000"/>
          <w:sz w:val="28"/>
          <w:szCs w:val="28"/>
          <w:lang w:val="uk-UA"/>
        </w:rPr>
        <w:t xml:space="preserve">лікарські засоби та </w:t>
      </w:r>
      <w:r>
        <w:rPr>
          <w:color w:val="000000"/>
          <w:sz w:val="28"/>
          <w:szCs w:val="28"/>
          <w:lang w:val="uk-UA"/>
        </w:rPr>
        <w:t>біологічно-активні добавки, що містять у своєму складі Циміцифугу (</w:t>
      </w:r>
      <w:r>
        <w:rPr>
          <w:i/>
          <w:iCs/>
          <w:color w:val="000000"/>
          <w:sz w:val="28"/>
          <w:szCs w:val="28"/>
        </w:rPr>
        <w:t>Cimicifuga</w:t>
      </w:r>
      <w:r>
        <w:rPr>
          <w:i/>
          <w:iCs/>
          <w:color w:val="000000"/>
          <w:sz w:val="28"/>
          <w:szCs w:val="28"/>
          <w:lang w:val="uk-UA"/>
        </w:rPr>
        <w:t xml:space="preserve"> </w:t>
      </w:r>
      <w:r>
        <w:rPr>
          <w:i/>
          <w:iCs/>
          <w:color w:val="000000"/>
          <w:sz w:val="28"/>
          <w:szCs w:val="28"/>
        </w:rPr>
        <w:t>racemosa</w:t>
      </w:r>
      <w:r>
        <w:rPr>
          <w:i/>
          <w:iCs/>
          <w:color w:val="000000"/>
          <w:sz w:val="28"/>
          <w:szCs w:val="28"/>
          <w:lang w:val="uk-UA"/>
        </w:rPr>
        <w:t xml:space="preserve"> </w:t>
      </w:r>
      <w:r>
        <w:rPr>
          <w:i/>
          <w:iCs/>
          <w:color w:val="000000"/>
          <w:sz w:val="28"/>
          <w:szCs w:val="28"/>
        </w:rPr>
        <w:t>L</w:t>
      </w:r>
      <w:r>
        <w:rPr>
          <w:color w:val="000000"/>
          <w:sz w:val="28"/>
          <w:szCs w:val="28"/>
          <w:lang w:val="uk-UA"/>
        </w:rPr>
        <w:t xml:space="preserve">.) широко використовуються </w:t>
      </w:r>
      <w:r>
        <w:rPr>
          <w:color w:val="000000"/>
          <w:sz w:val="28"/>
          <w:szCs w:val="28"/>
          <w:shd w:val="clear" w:color="auto" w:fill="FFFFFF"/>
          <w:lang w:val="uk-UA"/>
        </w:rPr>
        <w:t xml:space="preserve">для нормалізації нейровегетативних розладів у період менопаузи, а також при терапії захворювань опорно-рухової системи. </w:t>
      </w:r>
      <w:r>
        <w:rPr>
          <w:color w:val="000000"/>
          <w:sz w:val="28"/>
          <w:szCs w:val="28"/>
          <w:lang w:val="uk-UA"/>
        </w:rPr>
        <w:t>Наявність три терпено</w:t>
      </w:r>
      <w:r>
        <w:rPr>
          <w:color w:val="000000"/>
          <w:sz w:val="28"/>
          <w:szCs w:val="28"/>
          <w:lang w:val="uk-UA"/>
        </w:rPr>
        <w:t>вих глікозидів у складі лікарської рослинної сировини Циміцифуги (</w:t>
      </w:r>
      <w:r>
        <w:rPr>
          <w:i/>
          <w:iCs/>
          <w:color w:val="000000"/>
          <w:sz w:val="28"/>
          <w:szCs w:val="28"/>
        </w:rPr>
        <w:t>Cimicifuga</w:t>
      </w:r>
      <w:r>
        <w:rPr>
          <w:i/>
          <w:iCs/>
          <w:color w:val="000000"/>
          <w:sz w:val="28"/>
          <w:szCs w:val="28"/>
          <w:lang w:val="uk-UA"/>
        </w:rPr>
        <w:t xml:space="preserve"> </w:t>
      </w:r>
      <w:r>
        <w:rPr>
          <w:i/>
          <w:iCs/>
          <w:color w:val="000000"/>
          <w:sz w:val="28"/>
          <w:szCs w:val="28"/>
        </w:rPr>
        <w:t>racemosa</w:t>
      </w:r>
      <w:r>
        <w:rPr>
          <w:i/>
          <w:iCs/>
          <w:color w:val="000000"/>
          <w:sz w:val="28"/>
          <w:szCs w:val="28"/>
          <w:lang w:val="uk-UA"/>
        </w:rPr>
        <w:t xml:space="preserve"> </w:t>
      </w:r>
      <w:r>
        <w:rPr>
          <w:i/>
          <w:iCs/>
          <w:color w:val="000000"/>
          <w:sz w:val="28"/>
          <w:szCs w:val="28"/>
        </w:rPr>
        <w:t>L</w:t>
      </w:r>
      <w:r>
        <w:rPr>
          <w:color w:val="000000"/>
          <w:sz w:val="28"/>
          <w:szCs w:val="28"/>
          <w:lang w:val="uk-UA"/>
        </w:rPr>
        <w:t>.), обумовлює її фармакологічну дію.</w:t>
      </w:r>
    </w:p>
    <w:p w:rsidR="00113929" w:rsidRDefault="008033D5">
      <w:pPr>
        <w:pStyle w:val="a3"/>
        <w:spacing w:before="0" w:beforeAutospacing="0" w:after="0" w:afterAutospacing="0" w:line="360" w:lineRule="auto"/>
        <w:ind w:firstLine="709"/>
        <w:jc w:val="both"/>
      </w:pPr>
      <w:r>
        <w:rPr>
          <w:color w:val="000000"/>
          <w:sz w:val="28"/>
          <w:szCs w:val="28"/>
          <w:shd w:val="clear" w:color="auto" w:fill="FFFFFF"/>
        </w:rPr>
        <w:t>Результати експериментальних та теоретичних досліджень показали, що в Україні наявні всі умови для вирощування та заготівлі лікарськ</w:t>
      </w:r>
      <w:r>
        <w:rPr>
          <w:color w:val="000000"/>
          <w:sz w:val="28"/>
          <w:szCs w:val="28"/>
          <w:shd w:val="clear" w:color="auto" w:fill="FFFFFF"/>
        </w:rPr>
        <w:t xml:space="preserve">ої рослинної сировини </w:t>
      </w:r>
      <w:r>
        <w:rPr>
          <w:color w:val="000000"/>
          <w:sz w:val="28"/>
          <w:szCs w:val="28"/>
        </w:rPr>
        <w:t>Циміцифуги (</w:t>
      </w:r>
      <w:r>
        <w:rPr>
          <w:i/>
          <w:iCs/>
          <w:color w:val="000000"/>
          <w:sz w:val="28"/>
          <w:szCs w:val="28"/>
        </w:rPr>
        <w:t>Cimicifuga racemosa L</w:t>
      </w:r>
      <w:r>
        <w:rPr>
          <w:color w:val="000000"/>
          <w:sz w:val="28"/>
          <w:szCs w:val="28"/>
        </w:rPr>
        <w:t>.), що створює необхідний базис для розробки нових лікарських засобів та біологічно-активних добавок на її основі, а проведені маркетингові дослідження демонструють домінування засобів закордонного вир</w:t>
      </w:r>
      <w:r>
        <w:rPr>
          <w:color w:val="000000"/>
          <w:sz w:val="28"/>
          <w:szCs w:val="28"/>
        </w:rPr>
        <w:t>обництва, що підтверджує перспективність розробки вітчизняних лікарських засобів.</w:t>
      </w:r>
    </w:p>
    <w:p w:rsidR="00113929" w:rsidRDefault="008033D5">
      <w:pPr>
        <w:pStyle w:val="a3"/>
        <w:spacing w:before="0" w:beforeAutospacing="0" w:after="0" w:afterAutospacing="0" w:line="360" w:lineRule="auto"/>
        <w:ind w:firstLine="709"/>
        <w:jc w:val="both"/>
      </w:pPr>
      <w:r>
        <w:rPr>
          <w:color w:val="000000"/>
          <w:sz w:val="28"/>
          <w:szCs w:val="28"/>
          <w:shd w:val="clear" w:color="auto" w:fill="FFFFFF"/>
        </w:rPr>
        <w:t xml:space="preserve">На наступному етапі роботи на основі </w:t>
      </w:r>
      <w:r>
        <w:rPr>
          <w:color w:val="000000"/>
          <w:sz w:val="28"/>
          <w:szCs w:val="28"/>
        </w:rPr>
        <w:t>сформованого огляду</w:t>
      </w:r>
      <w:r>
        <w:rPr>
          <w:b/>
          <w:bCs/>
          <w:color w:val="000000"/>
          <w:sz w:val="28"/>
          <w:szCs w:val="28"/>
        </w:rPr>
        <w:t xml:space="preserve"> </w:t>
      </w:r>
      <w:r>
        <w:rPr>
          <w:color w:val="000000"/>
          <w:sz w:val="28"/>
          <w:szCs w:val="28"/>
        </w:rPr>
        <w:t>основних методів виділення біологічно активних сполук з ЛРС</w:t>
      </w:r>
      <w:r>
        <w:rPr>
          <w:color w:val="000000"/>
          <w:sz w:val="28"/>
          <w:szCs w:val="28"/>
          <w:shd w:val="clear" w:color="auto" w:fill="FFFFFF"/>
        </w:rPr>
        <w:t xml:space="preserve"> було запропоновано </w:t>
      </w:r>
      <w:r>
        <w:rPr>
          <w:color w:val="000000"/>
          <w:sz w:val="28"/>
          <w:szCs w:val="28"/>
        </w:rPr>
        <w:t>максимально ефективну технологію для в</w:t>
      </w:r>
      <w:r>
        <w:rPr>
          <w:color w:val="000000"/>
          <w:sz w:val="28"/>
          <w:szCs w:val="28"/>
        </w:rPr>
        <w:t>илучення БАР з лікарської рослинної сировини Циміцифуги (</w:t>
      </w:r>
      <w:r>
        <w:rPr>
          <w:i/>
          <w:iCs/>
          <w:color w:val="000000"/>
          <w:sz w:val="28"/>
          <w:szCs w:val="28"/>
        </w:rPr>
        <w:t>Cimicifuga racemosa L</w:t>
      </w:r>
      <w:r>
        <w:rPr>
          <w:color w:val="000000"/>
          <w:sz w:val="28"/>
          <w:szCs w:val="28"/>
        </w:rPr>
        <w:t>.).</w:t>
      </w:r>
    </w:p>
    <w:p w:rsidR="00113929" w:rsidRDefault="008033D5">
      <w:pPr>
        <w:pStyle w:val="a3"/>
        <w:widowControl w:val="0"/>
        <w:spacing w:before="0" w:beforeAutospacing="0" w:after="0" w:afterAutospacing="0" w:line="360" w:lineRule="auto"/>
        <w:ind w:firstLine="709"/>
        <w:jc w:val="both"/>
      </w:pPr>
      <w:r>
        <w:rPr>
          <w:color w:val="000000"/>
          <w:sz w:val="28"/>
          <w:szCs w:val="28"/>
        </w:rPr>
        <w:lastRenderedPageBreak/>
        <w:t>В ході проведеної теоретичної розробки препарату на основі Циміцифуги (</w:t>
      </w:r>
      <w:r>
        <w:rPr>
          <w:i/>
          <w:iCs/>
          <w:color w:val="000000"/>
          <w:sz w:val="28"/>
          <w:szCs w:val="28"/>
        </w:rPr>
        <w:t>Cimicifuga racemosa L</w:t>
      </w:r>
      <w:r>
        <w:rPr>
          <w:color w:val="000000"/>
          <w:sz w:val="28"/>
          <w:szCs w:val="28"/>
        </w:rPr>
        <w:t>.) згідно концепції Quality by design було розроблено цільовий профіль якості пере</w:t>
      </w:r>
      <w:r>
        <w:rPr>
          <w:color w:val="000000"/>
          <w:sz w:val="28"/>
          <w:szCs w:val="28"/>
        </w:rPr>
        <w:t xml:space="preserve">дбачуваного ЛЗ, обґрунтовано вибір допоміжних речовин для створення твердої дозованої форми - таблеток, розроблено технологічну схему отримання таблеток, виконано опис технологічних процесів виробництва. </w:t>
      </w:r>
    </w:p>
    <w:p w:rsidR="00113929" w:rsidRDefault="008033D5">
      <w:pPr>
        <w:pStyle w:val="a3"/>
        <w:spacing w:before="0" w:beforeAutospacing="0" w:after="0" w:afterAutospacing="0" w:line="360" w:lineRule="auto"/>
        <w:ind w:firstLine="709"/>
        <w:jc w:val="both"/>
        <w:rPr>
          <w:color w:val="000000"/>
          <w:sz w:val="28"/>
          <w:szCs w:val="28"/>
        </w:rPr>
      </w:pPr>
      <w:r>
        <w:rPr>
          <w:color w:val="000000"/>
          <w:sz w:val="28"/>
          <w:szCs w:val="28"/>
          <w:shd w:val="clear" w:color="auto" w:fill="FFFFFF"/>
        </w:rPr>
        <w:t>Результатом виконаної магістерської роботи є GMP-пр</w:t>
      </w:r>
      <w:r>
        <w:rPr>
          <w:color w:val="000000"/>
          <w:sz w:val="28"/>
          <w:szCs w:val="28"/>
          <w:shd w:val="clear" w:color="auto" w:fill="FFFFFF"/>
        </w:rPr>
        <w:t xml:space="preserve">оект виробництва лікарського засобу на основі лікарської рослинної сировини </w:t>
      </w:r>
      <w:r>
        <w:rPr>
          <w:color w:val="000000"/>
          <w:sz w:val="28"/>
          <w:szCs w:val="28"/>
        </w:rPr>
        <w:t>Циміцифуги (</w:t>
      </w:r>
      <w:r>
        <w:rPr>
          <w:i/>
          <w:iCs/>
          <w:color w:val="000000"/>
          <w:sz w:val="28"/>
          <w:szCs w:val="28"/>
        </w:rPr>
        <w:t>Cimicifuga racemosa L</w:t>
      </w:r>
      <w:r>
        <w:rPr>
          <w:color w:val="000000"/>
          <w:sz w:val="28"/>
          <w:szCs w:val="28"/>
        </w:rPr>
        <w:t xml:space="preserve">.) у формі таблеток, </w:t>
      </w:r>
      <w:r>
        <w:rPr>
          <w:color w:val="000000"/>
          <w:sz w:val="28"/>
          <w:szCs w:val="28"/>
          <w:shd w:val="clear" w:color="auto" w:fill="FFFFFF"/>
        </w:rPr>
        <w:t xml:space="preserve">розроблений згідно концепції </w:t>
      </w:r>
      <w:r>
        <w:rPr>
          <w:color w:val="000000"/>
          <w:sz w:val="28"/>
          <w:szCs w:val="28"/>
        </w:rPr>
        <w:t>Quality by design, щоможе бути використаний для лікуванняхворобопроно-рухового апарату та впровад</w:t>
      </w:r>
      <w:r>
        <w:rPr>
          <w:color w:val="000000"/>
          <w:sz w:val="28"/>
          <w:szCs w:val="28"/>
        </w:rPr>
        <w:t>жений у виробництво.</w:t>
      </w:r>
    </w:p>
    <w:sectPr w:rsidR="00113929">
      <w:pgSz w:w="11906" w:h="16838"/>
      <w:pgMar w:top="1440" w:right="86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D5" w:rsidRDefault="008033D5">
      <w:pPr>
        <w:spacing w:line="240" w:lineRule="auto"/>
      </w:pPr>
      <w:r>
        <w:separator/>
      </w:r>
    </w:p>
  </w:endnote>
  <w:endnote w:type="continuationSeparator" w:id="0">
    <w:p w:rsidR="008033D5" w:rsidRDefault="00803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yriadPro-Regular">
    <w:altName w:val="MS Gothic"/>
    <w:charset w:val="80"/>
    <w:family w:val="swiss"/>
    <w:pitch w:val="default"/>
    <w:sig w:usb0="00000000" w:usb1="0000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D5" w:rsidRDefault="008033D5">
      <w:pPr>
        <w:spacing w:after="0" w:line="240" w:lineRule="auto"/>
      </w:pPr>
      <w:r>
        <w:separator/>
      </w:r>
    </w:p>
  </w:footnote>
  <w:footnote w:type="continuationSeparator" w:id="0">
    <w:p w:rsidR="008033D5" w:rsidRDefault="00803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bordersDoNotSurroundHeader/>
  <w:bordersDoNotSurroundFooter/>
  <w:defaultTabStop w:val="38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29"/>
    <w:rsid w:val="00113929"/>
    <w:rsid w:val="008033D5"/>
    <w:rsid w:val="008268EF"/>
    <w:rsid w:val="01107E45"/>
    <w:rsid w:val="0FE51C46"/>
    <w:rsid w:val="17BD328D"/>
    <w:rsid w:val="1ED548B7"/>
    <w:rsid w:val="1F4B046F"/>
    <w:rsid w:val="20817661"/>
    <w:rsid w:val="21DF1845"/>
    <w:rsid w:val="2AEA4AC5"/>
    <w:rsid w:val="2C303077"/>
    <w:rsid w:val="362709C4"/>
    <w:rsid w:val="37E2627C"/>
    <w:rsid w:val="38660D0C"/>
    <w:rsid w:val="3B8A5712"/>
    <w:rsid w:val="3E7C7AB8"/>
    <w:rsid w:val="4379156E"/>
    <w:rsid w:val="53EA69CE"/>
    <w:rsid w:val="54C44513"/>
    <w:rsid w:val="63382437"/>
    <w:rsid w:val="7B713F0E"/>
    <w:rsid w:val="7F45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2089C"/>
  <w15:docId w15:val="{68CB806E-B88E-4F2E-83F6-6AA96BD3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413">
    <w:name w:val="22413"/>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2865</Words>
  <Characters>16336</Characters>
  <Application>Microsoft Office Word</Application>
  <DocSecurity>0</DocSecurity>
  <Lines>136</Lines>
  <Paragraphs>38</Paragraphs>
  <ScaleCrop>false</ScaleCrop>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2020-12-09T15:58:00Z</dcterms:created>
  <dcterms:modified xsi:type="dcterms:W3CDTF">2020-12-10T07:41:00Z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1049-11.2.0.9889</vt:lpwstr>
  </property>
</Properties>
</file>